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913E59">
        <w:rPr>
          <w:rFonts w:asciiTheme="minorHAnsi" w:hAnsiTheme="minorHAnsi" w:cs="Arial"/>
          <w:b/>
          <w:bCs/>
          <w:sz w:val="44"/>
          <w:szCs w:val="44"/>
        </w:rPr>
        <w:t>1</w:t>
      </w:r>
      <w:r w:rsidR="00A86BCE" w:rsidRPr="003F1A25">
        <w:rPr>
          <w:rFonts w:asciiTheme="minorHAnsi" w:hAnsiTheme="minorHAnsi" w:cs="Arial"/>
          <w:b/>
          <w:bCs/>
          <w:sz w:val="44"/>
          <w:szCs w:val="44"/>
        </w:rPr>
        <w:t xml:space="preserve"> </w:t>
      </w:r>
      <w:r w:rsidR="00913E59">
        <w:rPr>
          <w:rFonts w:asciiTheme="minorHAnsi" w:hAnsiTheme="minorHAnsi" w:cs="Arial"/>
          <w:b/>
          <w:bCs/>
          <w:sz w:val="44"/>
          <w:szCs w:val="44"/>
        </w:rPr>
        <w:t>- 2021</w:t>
      </w:r>
      <w:r w:rsidR="000C20A3" w:rsidRPr="003F1A25">
        <w:rPr>
          <w:rFonts w:asciiTheme="minorHAnsi" w:hAnsiTheme="minorHAnsi" w:cs="Arial"/>
          <w:b/>
          <w:bCs/>
          <w:sz w:val="44"/>
          <w:szCs w:val="44"/>
        </w:rPr>
        <w:t xml:space="preserve"> </w:t>
      </w:r>
    </w:p>
    <w:p w:rsidR="006D21CF" w:rsidRPr="003F1A25" w:rsidRDefault="006D21CF" w:rsidP="000C20A3">
      <w:pPr>
        <w:pStyle w:val="Default"/>
        <w:rPr>
          <w:rFonts w:asciiTheme="minorHAnsi" w:hAnsiTheme="minorHAnsi" w:cs="Arial"/>
          <w:b/>
          <w:bCs/>
        </w:rPr>
      </w:pPr>
    </w:p>
    <w:p w:rsidR="00201E28" w:rsidRPr="00AE1B78" w:rsidRDefault="00295902" w:rsidP="00913E59">
      <w:pPr>
        <w:rPr>
          <w:rFonts w:cs="Arial"/>
          <w:b/>
          <w:bCs/>
          <w:sz w:val="28"/>
          <w:szCs w:val="28"/>
          <w:lang w:eastAsia="nb-NO"/>
        </w:rPr>
      </w:pPr>
      <w:r>
        <w:rPr>
          <w:rFonts w:cs="Arial"/>
          <w:b/>
          <w:bCs/>
          <w:sz w:val="32"/>
          <w:szCs w:val="32"/>
        </w:rPr>
        <w:t xml:space="preserve">Møtetid: Fredag </w:t>
      </w:r>
      <w:r w:rsidR="00913E59">
        <w:rPr>
          <w:rFonts w:cs="Arial"/>
          <w:b/>
          <w:bCs/>
          <w:sz w:val="32"/>
          <w:szCs w:val="32"/>
        </w:rPr>
        <w:t>12. februar</w:t>
      </w:r>
      <w:r w:rsidR="002F3C3F">
        <w:rPr>
          <w:rFonts w:cs="Arial"/>
          <w:b/>
          <w:bCs/>
          <w:sz w:val="32"/>
          <w:szCs w:val="32"/>
        </w:rPr>
        <w:t xml:space="preserve"> </w:t>
      </w:r>
      <w:r w:rsidR="00913E59">
        <w:rPr>
          <w:rFonts w:cs="Arial"/>
          <w:b/>
          <w:bCs/>
          <w:sz w:val="32"/>
          <w:szCs w:val="32"/>
        </w:rPr>
        <w:t>2021</w:t>
      </w:r>
      <w:r w:rsidR="00C140B2" w:rsidRPr="003F1A25">
        <w:rPr>
          <w:rFonts w:cs="Arial"/>
          <w:b/>
          <w:bCs/>
          <w:sz w:val="32"/>
          <w:szCs w:val="32"/>
        </w:rPr>
        <w:t xml:space="preserve"> </w:t>
      </w:r>
      <w:r w:rsidR="00C95038">
        <w:rPr>
          <w:rFonts w:cs="Arial"/>
          <w:b/>
          <w:bCs/>
          <w:sz w:val="32"/>
          <w:szCs w:val="32"/>
        </w:rPr>
        <w:t>kl</w:t>
      </w:r>
      <w:r w:rsidR="00E7728A">
        <w:rPr>
          <w:rFonts w:cs="Arial"/>
          <w:b/>
          <w:bCs/>
          <w:sz w:val="32"/>
          <w:szCs w:val="32"/>
        </w:rPr>
        <w:t>.</w:t>
      </w:r>
      <w:r w:rsidR="008C34EA" w:rsidRPr="003F1A25">
        <w:rPr>
          <w:rFonts w:cs="Arial"/>
          <w:b/>
          <w:bCs/>
          <w:sz w:val="32"/>
          <w:szCs w:val="32"/>
        </w:rPr>
        <w:t xml:space="preserve"> </w:t>
      </w:r>
      <w:r w:rsidR="00877350" w:rsidRPr="003F1A25">
        <w:rPr>
          <w:rFonts w:cs="Arial"/>
          <w:b/>
          <w:bCs/>
          <w:sz w:val="32"/>
          <w:szCs w:val="32"/>
        </w:rPr>
        <w:t>1</w:t>
      </w:r>
      <w:r>
        <w:rPr>
          <w:rFonts w:cs="Arial"/>
          <w:b/>
          <w:bCs/>
          <w:sz w:val="32"/>
          <w:szCs w:val="32"/>
        </w:rPr>
        <w:t>1</w:t>
      </w:r>
      <w:r w:rsidR="00877350" w:rsidRPr="003F1A25">
        <w:rPr>
          <w:rFonts w:cs="Arial"/>
          <w:b/>
          <w:bCs/>
          <w:sz w:val="32"/>
          <w:szCs w:val="32"/>
        </w:rPr>
        <w:t>:</w:t>
      </w:r>
      <w:r>
        <w:rPr>
          <w:rFonts w:cs="Arial"/>
          <w:b/>
          <w:bCs/>
          <w:sz w:val="32"/>
          <w:szCs w:val="32"/>
        </w:rPr>
        <w:t>00 – 14</w:t>
      </w:r>
      <w:r w:rsidR="00601556" w:rsidRPr="003F1A25">
        <w:rPr>
          <w:rFonts w:cs="Arial"/>
          <w:b/>
          <w:bCs/>
          <w:sz w:val="32"/>
          <w:szCs w:val="32"/>
        </w:rPr>
        <w:t>:0</w:t>
      </w:r>
      <w:r w:rsidR="002B00FC" w:rsidRPr="003F1A25">
        <w:rPr>
          <w:rFonts w:cs="Arial"/>
          <w:b/>
          <w:bCs/>
          <w:sz w:val="32"/>
          <w:szCs w:val="32"/>
        </w:rPr>
        <w:t>0</w:t>
      </w:r>
      <w:r w:rsidR="00494A93" w:rsidRPr="003F1A25">
        <w:rPr>
          <w:rFonts w:cs="Arial"/>
          <w:b/>
          <w:bCs/>
          <w:sz w:val="32"/>
          <w:szCs w:val="32"/>
        </w:rPr>
        <w:t xml:space="preserve"> </w:t>
      </w:r>
      <w:r w:rsidR="00CA4664" w:rsidRPr="003F1A25">
        <w:rPr>
          <w:rFonts w:cs="Arial"/>
          <w:b/>
          <w:bCs/>
          <w:sz w:val="32"/>
          <w:szCs w:val="32"/>
        </w:rPr>
        <w:br/>
      </w:r>
      <w:r w:rsidR="00BB3518" w:rsidRPr="003F1A25">
        <w:rPr>
          <w:rFonts w:cs="Arial"/>
          <w:b/>
          <w:bCs/>
          <w:sz w:val="32"/>
          <w:szCs w:val="32"/>
        </w:rPr>
        <w:t xml:space="preserve">Sted: </w:t>
      </w:r>
      <w:r w:rsidR="00C95038">
        <w:rPr>
          <w:rFonts w:cs="Arial"/>
          <w:b/>
          <w:bCs/>
          <w:sz w:val="32"/>
          <w:szCs w:val="32"/>
        </w:rPr>
        <w:t>Digitalt møte - Teams</w:t>
      </w:r>
      <w:r w:rsidR="008720B6" w:rsidRPr="003F1A25">
        <w:rPr>
          <w:rFonts w:cs="Arial"/>
          <w:b/>
          <w:bCs/>
          <w:sz w:val="32"/>
          <w:szCs w:val="32"/>
        </w:rPr>
        <w:br/>
      </w:r>
      <w:r w:rsidR="00E17AF4">
        <w:rPr>
          <w:rFonts w:cs="Arial"/>
          <w:lang w:eastAsia="nb-NO"/>
        </w:rPr>
        <w:br/>
      </w:r>
      <w:r w:rsidR="0088659E" w:rsidRPr="003F1A25">
        <w:rPr>
          <w:rFonts w:cs="Arial"/>
          <w:lang w:eastAsia="nb-NO"/>
        </w:rPr>
        <w:t>F</w:t>
      </w:r>
      <w:r w:rsidR="002860ED" w:rsidRPr="003F1A25">
        <w:rPr>
          <w:rFonts w:cs="Arial"/>
          <w:lang w:eastAsia="nb-NO"/>
        </w:rPr>
        <w:t>orslag til dagsorden:</w:t>
      </w:r>
      <w:r w:rsidR="008720B6" w:rsidRPr="003F1A25">
        <w:rPr>
          <w:rFonts w:cs="Arial"/>
          <w:lang w:eastAsia="nb-NO"/>
        </w:rPr>
        <w:br/>
      </w:r>
      <w:r w:rsidR="008720B6" w:rsidRPr="003F1A25">
        <w:rPr>
          <w:rFonts w:cs="Arial"/>
          <w:lang w:eastAsia="nb-NO"/>
        </w:rPr>
        <w:br/>
      </w:r>
      <w:r w:rsidR="00913E59" w:rsidRPr="00AE1B78">
        <w:rPr>
          <w:rFonts w:cs="Arial"/>
          <w:b/>
          <w:bCs/>
          <w:sz w:val="28"/>
          <w:szCs w:val="28"/>
          <w:lang w:eastAsia="nb-NO"/>
        </w:rPr>
        <w:t>Sak 01/21 Referat</w:t>
      </w:r>
      <w:r w:rsidR="00913E59" w:rsidRPr="00AE1B78">
        <w:rPr>
          <w:rFonts w:cs="Arial"/>
          <w:b/>
          <w:bCs/>
          <w:sz w:val="28"/>
          <w:szCs w:val="28"/>
          <w:lang w:eastAsia="nb-NO"/>
        </w:rPr>
        <w:br/>
        <w:t>Sak 02/21 Faglig utredning av byvekstavtale</w:t>
      </w:r>
      <w:r w:rsidR="00913E59" w:rsidRPr="00AE1B78">
        <w:rPr>
          <w:rFonts w:cs="Arial"/>
          <w:b/>
          <w:bCs/>
          <w:sz w:val="28"/>
          <w:szCs w:val="28"/>
          <w:lang w:eastAsia="nb-NO"/>
        </w:rPr>
        <w:br/>
        <w:t>Sak 03/21 Forslag til handlingsprogram AT-plan Buskerudbyen 2020-23</w:t>
      </w:r>
      <w:r w:rsidR="00913E59" w:rsidRPr="00AE1B78">
        <w:rPr>
          <w:rFonts w:cs="Arial"/>
          <w:b/>
          <w:bCs/>
          <w:sz w:val="28"/>
          <w:szCs w:val="28"/>
          <w:lang w:eastAsia="nb-NO"/>
        </w:rPr>
        <w:br/>
        <w:t>Sak 04/21 Forslag til revidert ha</w:t>
      </w:r>
      <w:r w:rsidR="00DA6331">
        <w:rPr>
          <w:rFonts w:cs="Arial"/>
          <w:b/>
          <w:bCs/>
          <w:sz w:val="28"/>
          <w:szCs w:val="28"/>
          <w:lang w:eastAsia="nb-NO"/>
        </w:rPr>
        <w:t xml:space="preserve">ndlingsplan belønningsmidler </w:t>
      </w:r>
      <w:r w:rsidR="00913E59" w:rsidRPr="00AE1B78">
        <w:rPr>
          <w:rFonts w:cs="Arial"/>
          <w:b/>
          <w:bCs/>
          <w:sz w:val="28"/>
          <w:szCs w:val="28"/>
          <w:lang w:eastAsia="nb-NO"/>
        </w:rPr>
        <w:t>2020/21</w:t>
      </w:r>
      <w:r w:rsidR="00913E59" w:rsidRPr="00AE1B78">
        <w:rPr>
          <w:rFonts w:cs="Arial"/>
          <w:b/>
          <w:bCs/>
          <w:sz w:val="28"/>
          <w:szCs w:val="28"/>
          <w:lang w:eastAsia="nb-NO"/>
        </w:rPr>
        <w:br/>
        <w:t>Sak 05/21 Ruteendringer for kollektivtrafikken</w:t>
      </w:r>
      <w:r w:rsidR="00913E59" w:rsidRPr="00AE1B78">
        <w:rPr>
          <w:rFonts w:cs="Arial"/>
          <w:b/>
          <w:bCs/>
          <w:sz w:val="28"/>
          <w:szCs w:val="28"/>
          <w:lang w:eastAsia="nb-NO"/>
        </w:rPr>
        <w:br/>
        <w:t xml:space="preserve">Sak 06/21 Medvirkning i arbeidet med handlingsprogram for samferdsel </w:t>
      </w:r>
      <w:r w:rsidR="00DA6331">
        <w:rPr>
          <w:rFonts w:cs="Arial"/>
          <w:b/>
          <w:bCs/>
          <w:sz w:val="28"/>
          <w:szCs w:val="28"/>
          <w:lang w:eastAsia="nb-NO"/>
        </w:rPr>
        <w:br/>
        <w:t xml:space="preserve">                    2022-2033</w:t>
      </w:r>
      <w:r w:rsidR="00913E59" w:rsidRPr="00AE1B78">
        <w:rPr>
          <w:rFonts w:cs="Arial"/>
          <w:b/>
          <w:bCs/>
          <w:sz w:val="28"/>
          <w:szCs w:val="28"/>
          <w:lang w:eastAsia="nb-NO"/>
        </w:rPr>
        <w:t xml:space="preserve"> Viken fylkeskommune</w:t>
      </w:r>
      <w:r w:rsidR="00913E59" w:rsidRPr="00AE1B78">
        <w:rPr>
          <w:rFonts w:cs="Arial"/>
          <w:b/>
          <w:bCs/>
          <w:sz w:val="28"/>
          <w:szCs w:val="28"/>
          <w:lang w:eastAsia="nb-NO"/>
        </w:rPr>
        <w:br/>
        <w:t xml:space="preserve">Sak 07/21 Orientering fra statsetatene </w:t>
      </w:r>
      <w:r w:rsidR="00DA6331">
        <w:rPr>
          <w:rFonts w:cs="Arial"/>
          <w:b/>
          <w:bCs/>
          <w:sz w:val="28"/>
          <w:szCs w:val="28"/>
          <w:lang w:eastAsia="nb-NO"/>
        </w:rPr>
        <w:t xml:space="preserve">om arbeid med </w:t>
      </w:r>
      <w:r w:rsidR="00913E59" w:rsidRPr="00AE1B78">
        <w:rPr>
          <w:rFonts w:cs="Arial"/>
          <w:b/>
          <w:bCs/>
          <w:sz w:val="28"/>
          <w:szCs w:val="28"/>
          <w:lang w:eastAsia="nb-NO"/>
        </w:rPr>
        <w:t>langtidsprogram NTP</w:t>
      </w:r>
      <w:r w:rsidR="00913E59" w:rsidRPr="00AE1B78">
        <w:rPr>
          <w:rFonts w:cs="Arial"/>
          <w:b/>
          <w:bCs/>
          <w:sz w:val="28"/>
          <w:szCs w:val="28"/>
          <w:lang w:eastAsia="nb-NO"/>
        </w:rPr>
        <w:br/>
        <w:t xml:space="preserve">Sak 08/21 </w:t>
      </w:r>
      <w:r w:rsidR="00DA6331" w:rsidRPr="00DA6331">
        <w:rPr>
          <w:rFonts w:cs="Arial"/>
          <w:b/>
          <w:bCs/>
          <w:sz w:val="28"/>
          <w:szCs w:val="28"/>
          <w:lang w:eastAsia="nb-NO"/>
        </w:rPr>
        <w:t>Orientering om Mandat – framtidig organisering av Buskerudbyen</w:t>
      </w:r>
      <w:r w:rsidR="00913E59" w:rsidRPr="00AE1B78">
        <w:rPr>
          <w:rFonts w:cs="Arial"/>
          <w:b/>
          <w:bCs/>
          <w:sz w:val="28"/>
          <w:szCs w:val="28"/>
          <w:lang w:eastAsia="nb-NO"/>
        </w:rPr>
        <w:br/>
        <w:t>Sak 09/21 Status</w:t>
      </w:r>
      <w:r w:rsidR="00913E59" w:rsidRPr="00AE1B78">
        <w:rPr>
          <w:rFonts w:cs="Arial"/>
          <w:b/>
          <w:bCs/>
          <w:sz w:val="28"/>
          <w:szCs w:val="28"/>
          <w:lang w:eastAsia="nb-NO"/>
        </w:rPr>
        <w:br/>
        <w:t>Sak 10/21 Eventuelt</w:t>
      </w:r>
    </w:p>
    <w:p w:rsidR="00DA6331" w:rsidRPr="00DA6331" w:rsidRDefault="002860ED" w:rsidP="00DA6331">
      <w:pPr>
        <w:pStyle w:val="Ingenmellomrom"/>
        <w:rPr>
          <w:rFonts w:asciiTheme="minorHAnsi" w:hAnsiTheme="minorHAnsi" w:cstheme="minorHAnsi"/>
          <w:sz w:val="24"/>
          <w:szCs w:val="24"/>
        </w:rPr>
      </w:pPr>
      <w:r w:rsidRPr="001C0A23">
        <w:rPr>
          <w:rFonts w:asciiTheme="minorHAnsi" w:hAnsiTheme="minorHAnsi" w:cstheme="minorHAnsi"/>
          <w:b/>
          <w:bCs/>
          <w:sz w:val="24"/>
          <w:szCs w:val="24"/>
          <w:lang w:eastAsia="nb-NO"/>
        </w:rPr>
        <w:t>Vedlegg</w:t>
      </w:r>
      <w:r w:rsidR="007A62EB" w:rsidRPr="001C0A23">
        <w:rPr>
          <w:rFonts w:asciiTheme="minorHAnsi" w:hAnsiTheme="minorHAnsi" w:cstheme="minorHAnsi"/>
          <w:b/>
          <w:bCs/>
          <w:sz w:val="24"/>
          <w:szCs w:val="24"/>
          <w:lang w:eastAsia="nb-NO"/>
        </w:rPr>
        <w:t xml:space="preserve">   </w:t>
      </w:r>
      <w:r w:rsidR="00F1768C" w:rsidRPr="001C0A23">
        <w:rPr>
          <w:rFonts w:asciiTheme="minorHAnsi" w:hAnsiTheme="minorHAnsi" w:cstheme="minorHAnsi"/>
          <w:sz w:val="24"/>
          <w:szCs w:val="24"/>
        </w:rPr>
        <w:br/>
        <w:t xml:space="preserve">1. </w:t>
      </w:r>
      <w:r w:rsidR="00DD31D1">
        <w:rPr>
          <w:rFonts w:asciiTheme="minorHAnsi" w:hAnsiTheme="minorHAnsi" w:cstheme="minorHAnsi"/>
          <w:sz w:val="24"/>
          <w:szCs w:val="24"/>
        </w:rPr>
        <w:fldChar w:fldCharType="begin"/>
      </w:r>
      <w:r w:rsidR="00DD31D1">
        <w:rPr>
          <w:rFonts w:asciiTheme="minorHAnsi" w:hAnsiTheme="minorHAnsi" w:cstheme="minorHAnsi"/>
          <w:sz w:val="24"/>
          <w:szCs w:val="24"/>
        </w:rPr>
        <w:instrText xml:space="preserve"> REF _Ref56519489 \h </w:instrText>
      </w:r>
      <w:r w:rsidR="00DD31D1">
        <w:rPr>
          <w:rFonts w:asciiTheme="minorHAnsi" w:hAnsiTheme="minorHAnsi" w:cstheme="minorHAnsi"/>
          <w:sz w:val="24"/>
          <w:szCs w:val="24"/>
        </w:rPr>
      </w:r>
      <w:r w:rsidR="00DD31D1">
        <w:rPr>
          <w:rFonts w:asciiTheme="minorHAnsi" w:hAnsiTheme="minorHAnsi" w:cstheme="minorHAnsi"/>
          <w:sz w:val="24"/>
          <w:szCs w:val="24"/>
        </w:rPr>
        <w:instrText xml:space="preserve"> \* MERGEFORMAT </w:instrText>
      </w:r>
      <w:r w:rsidR="00DD31D1">
        <w:rPr>
          <w:rFonts w:asciiTheme="minorHAnsi" w:hAnsiTheme="minorHAnsi" w:cstheme="minorHAnsi"/>
          <w:sz w:val="24"/>
          <w:szCs w:val="24"/>
        </w:rPr>
        <w:fldChar w:fldCharType="separate"/>
      </w:r>
      <w:r w:rsidR="00DD31D1" w:rsidRPr="004E39B1">
        <w:rPr>
          <w:rFonts w:asciiTheme="minorHAnsi" w:eastAsia="Times New Roman" w:hAnsiTheme="minorHAnsi" w:cstheme="minorHAnsi"/>
          <w:color w:val="548DD4" w:themeColor="text2" w:themeTint="99"/>
          <w:sz w:val="24"/>
          <w:szCs w:val="24"/>
          <w:u w:val="single"/>
          <w:lang w:eastAsia="nb-NO"/>
        </w:rPr>
        <w:t>Vedlegg 1 - Referat fra møte i ATM-utvalget 27. november 2020</w:t>
      </w:r>
      <w:r w:rsidR="00DD31D1">
        <w:rPr>
          <w:rFonts w:asciiTheme="minorHAnsi" w:hAnsiTheme="minorHAnsi" w:cstheme="minorHAnsi"/>
          <w:sz w:val="24"/>
          <w:szCs w:val="24"/>
        </w:rPr>
        <w:fldChar w:fldCharType="end"/>
      </w:r>
      <w:r w:rsidR="004E39B1">
        <w:rPr>
          <w:rFonts w:asciiTheme="minorHAnsi" w:hAnsiTheme="minorHAnsi" w:cstheme="minorHAnsi"/>
          <w:sz w:val="24"/>
          <w:szCs w:val="24"/>
        </w:rPr>
        <w:t xml:space="preserve"> </w:t>
      </w:r>
      <w:r w:rsidR="00497518" w:rsidRPr="001C0A23">
        <w:rPr>
          <w:rFonts w:asciiTheme="minorHAnsi" w:hAnsiTheme="minorHAnsi" w:cstheme="minorHAnsi"/>
          <w:sz w:val="24"/>
          <w:szCs w:val="24"/>
        </w:rPr>
        <w:t>(</w:t>
      </w:r>
      <w:r w:rsidR="00DA6331">
        <w:rPr>
          <w:rFonts w:asciiTheme="minorHAnsi" w:hAnsiTheme="minorHAnsi" w:cstheme="minorHAnsi"/>
          <w:sz w:val="24"/>
          <w:szCs w:val="24"/>
        </w:rPr>
        <w:t xml:space="preserve">sak </w:t>
      </w:r>
      <w:r w:rsidR="00201E28" w:rsidRPr="001C0A23">
        <w:rPr>
          <w:rFonts w:asciiTheme="minorHAnsi" w:hAnsiTheme="minorHAnsi" w:cstheme="minorHAnsi"/>
          <w:sz w:val="24"/>
          <w:szCs w:val="24"/>
        </w:rPr>
        <w:t>1</w:t>
      </w:r>
      <w:r w:rsidR="00DA6331">
        <w:rPr>
          <w:rFonts w:asciiTheme="minorHAnsi" w:hAnsiTheme="minorHAnsi" w:cstheme="minorHAnsi"/>
          <w:sz w:val="24"/>
          <w:szCs w:val="24"/>
        </w:rPr>
        <w:t>/21</w:t>
      </w:r>
      <w:r w:rsidR="00497518" w:rsidRPr="001C0A23">
        <w:rPr>
          <w:rFonts w:asciiTheme="minorHAnsi" w:hAnsiTheme="minorHAnsi" w:cstheme="minorHAnsi"/>
          <w:sz w:val="24"/>
          <w:szCs w:val="24"/>
        </w:rPr>
        <w:t>)</w:t>
      </w:r>
      <w:r w:rsidR="0035359D" w:rsidRPr="001C0A23">
        <w:rPr>
          <w:rFonts w:asciiTheme="minorHAnsi" w:hAnsiTheme="minorHAnsi" w:cstheme="minorHAnsi"/>
          <w:sz w:val="24"/>
          <w:szCs w:val="24"/>
        </w:rPr>
        <w:br/>
        <w:t xml:space="preserve">2. </w:t>
      </w:r>
      <w:r w:rsidR="000B0CC5" w:rsidRPr="004E39B1">
        <w:rPr>
          <w:rFonts w:asciiTheme="minorHAnsi" w:eastAsia="Times New Roman" w:hAnsiTheme="minorHAnsi" w:cstheme="minorHAnsi"/>
          <w:color w:val="548DD4" w:themeColor="text2" w:themeTint="99"/>
          <w:sz w:val="24"/>
          <w:szCs w:val="24"/>
          <w:u w:val="single"/>
          <w:lang w:eastAsia="nb-NO"/>
        </w:rPr>
        <w:fldChar w:fldCharType="begin"/>
      </w:r>
      <w:r w:rsidR="000B0CC5" w:rsidRPr="004E39B1">
        <w:rPr>
          <w:rFonts w:asciiTheme="minorHAnsi" w:eastAsia="Times New Roman" w:hAnsiTheme="minorHAnsi" w:cstheme="minorHAnsi"/>
          <w:color w:val="548DD4" w:themeColor="text2" w:themeTint="99"/>
          <w:sz w:val="24"/>
          <w:szCs w:val="24"/>
          <w:u w:val="single"/>
          <w:lang w:eastAsia="nb-NO"/>
        </w:rPr>
        <w:instrText xml:space="preserve"> REF _Ref63083115 \h </w:instrText>
      </w:r>
      <w:r w:rsidR="000B0CC5" w:rsidRPr="004E39B1">
        <w:rPr>
          <w:rFonts w:asciiTheme="minorHAnsi" w:eastAsia="Times New Roman" w:hAnsiTheme="minorHAnsi" w:cstheme="minorHAnsi"/>
          <w:color w:val="548DD4" w:themeColor="text2" w:themeTint="99"/>
          <w:sz w:val="24"/>
          <w:szCs w:val="24"/>
          <w:u w:val="single"/>
          <w:lang w:eastAsia="nb-NO"/>
        </w:rPr>
      </w:r>
      <w:r w:rsidR="000B0CC5" w:rsidRPr="004E39B1">
        <w:rPr>
          <w:rFonts w:asciiTheme="minorHAnsi" w:eastAsia="Times New Roman" w:hAnsiTheme="minorHAnsi" w:cstheme="minorHAnsi"/>
          <w:color w:val="548DD4" w:themeColor="text2" w:themeTint="99"/>
          <w:sz w:val="24"/>
          <w:szCs w:val="24"/>
          <w:u w:val="single"/>
          <w:lang w:eastAsia="nb-NO"/>
        </w:rPr>
        <w:instrText xml:space="preserve"> \* MERGEFORMAT </w:instrText>
      </w:r>
      <w:r w:rsidR="000B0CC5" w:rsidRPr="004E39B1">
        <w:rPr>
          <w:rFonts w:asciiTheme="minorHAnsi" w:eastAsia="Times New Roman" w:hAnsiTheme="minorHAnsi" w:cstheme="minorHAnsi"/>
          <w:color w:val="548DD4" w:themeColor="text2" w:themeTint="99"/>
          <w:sz w:val="24"/>
          <w:szCs w:val="24"/>
          <w:u w:val="single"/>
          <w:lang w:eastAsia="nb-NO"/>
        </w:rPr>
        <w:fldChar w:fldCharType="separate"/>
      </w:r>
      <w:r w:rsidR="000B0CC5" w:rsidRPr="004E39B1">
        <w:rPr>
          <w:rFonts w:asciiTheme="minorHAnsi" w:eastAsia="Times New Roman" w:hAnsiTheme="minorHAnsi" w:cstheme="minorHAnsi"/>
          <w:color w:val="548DD4" w:themeColor="text2" w:themeTint="99"/>
          <w:sz w:val="24"/>
          <w:szCs w:val="24"/>
          <w:u w:val="single"/>
          <w:lang w:eastAsia="nb-NO"/>
        </w:rPr>
        <w:t xml:space="preserve">Vedlegg 2 - </w:t>
      </w:r>
      <w:r w:rsidR="000B0CC5" w:rsidRPr="004E39B1">
        <w:rPr>
          <w:rFonts w:asciiTheme="minorHAnsi" w:eastAsia="Times New Roman" w:hAnsiTheme="minorHAnsi" w:cstheme="minorHAnsi"/>
          <w:color w:val="548DD4" w:themeColor="text2" w:themeTint="99"/>
          <w:sz w:val="24"/>
          <w:szCs w:val="24"/>
          <w:u w:val="single"/>
          <w:lang w:eastAsia="nb-NO"/>
        </w:rPr>
        <w:t>Forslag til felles saksframlegg handlingsprogram ATP</w:t>
      </w:r>
      <w:r w:rsidR="000B0CC5" w:rsidRPr="004E39B1">
        <w:rPr>
          <w:rFonts w:asciiTheme="minorHAnsi" w:eastAsia="Times New Roman" w:hAnsiTheme="minorHAnsi" w:cstheme="minorHAnsi"/>
          <w:color w:val="548DD4" w:themeColor="text2" w:themeTint="99"/>
          <w:sz w:val="24"/>
          <w:szCs w:val="24"/>
          <w:u w:val="single"/>
          <w:lang w:eastAsia="nb-NO"/>
        </w:rPr>
        <w:fldChar w:fldCharType="end"/>
      </w:r>
      <w:r w:rsidR="004E39B1">
        <w:rPr>
          <w:rFonts w:asciiTheme="minorHAnsi" w:eastAsia="Times New Roman" w:hAnsiTheme="minorHAnsi" w:cstheme="minorHAnsi"/>
          <w:color w:val="548DD4" w:themeColor="text2" w:themeTint="99"/>
          <w:sz w:val="24"/>
          <w:szCs w:val="24"/>
          <w:u w:val="single"/>
          <w:lang w:eastAsia="nb-NO"/>
        </w:rPr>
        <w:t xml:space="preserve"> </w:t>
      </w:r>
      <w:r w:rsidR="00DA6331" w:rsidRPr="00DA6331">
        <w:rPr>
          <w:rFonts w:asciiTheme="minorHAnsi" w:hAnsiTheme="minorHAnsi" w:cstheme="minorHAnsi"/>
          <w:sz w:val="24"/>
          <w:szCs w:val="24"/>
        </w:rPr>
        <w:t>(sak 3/21)</w:t>
      </w:r>
    </w:p>
    <w:p w:rsidR="00F1768C" w:rsidRPr="001C0A23" w:rsidRDefault="00DA6331" w:rsidP="00DA6331">
      <w:pPr>
        <w:pStyle w:val="Ingenmellomrom"/>
        <w:rPr>
          <w:rFonts w:asciiTheme="minorHAnsi" w:hAnsiTheme="minorHAnsi" w:cstheme="minorHAnsi"/>
          <w:sz w:val="24"/>
          <w:szCs w:val="24"/>
        </w:rPr>
      </w:pPr>
      <w:r>
        <w:rPr>
          <w:rFonts w:asciiTheme="minorHAnsi" w:hAnsiTheme="minorHAnsi" w:cstheme="minorHAnsi"/>
          <w:sz w:val="24"/>
          <w:szCs w:val="24"/>
        </w:rPr>
        <w:t xml:space="preserve">4. </w:t>
      </w:r>
      <w:r w:rsidR="000B0CC5" w:rsidRPr="004E39B1">
        <w:rPr>
          <w:rFonts w:asciiTheme="minorHAnsi" w:eastAsia="Times New Roman" w:hAnsiTheme="minorHAnsi" w:cstheme="minorHAnsi"/>
          <w:color w:val="548DD4" w:themeColor="text2" w:themeTint="99"/>
          <w:sz w:val="24"/>
          <w:szCs w:val="24"/>
          <w:u w:val="single"/>
          <w:lang w:eastAsia="nb-NO"/>
        </w:rPr>
        <w:fldChar w:fldCharType="begin"/>
      </w:r>
      <w:r w:rsidR="000B0CC5" w:rsidRPr="004E39B1">
        <w:rPr>
          <w:rFonts w:asciiTheme="minorHAnsi" w:eastAsia="Times New Roman" w:hAnsiTheme="minorHAnsi" w:cstheme="minorHAnsi"/>
          <w:color w:val="548DD4" w:themeColor="text2" w:themeTint="99"/>
          <w:sz w:val="24"/>
          <w:szCs w:val="24"/>
          <w:u w:val="single"/>
          <w:lang w:eastAsia="nb-NO"/>
        </w:rPr>
        <w:instrText xml:space="preserve"> REF _Ref63083275 \h </w:instrText>
      </w:r>
      <w:r w:rsidR="000B0CC5" w:rsidRPr="004E39B1">
        <w:rPr>
          <w:rFonts w:asciiTheme="minorHAnsi" w:eastAsia="Times New Roman" w:hAnsiTheme="minorHAnsi" w:cstheme="minorHAnsi"/>
          <w:color w:val="548DD4" w:themeColor="text2" w:themeTint="99"/>
          <w:sz w:val="24"/>
          <w:szCs w:val="24"/>
          <w:u w:val="single"/>
          <w:lang w:eastAsia="nb-NO"/>
        </w:rPr>
      </w:r>
      <w:r w:rsidR="000B0CC5" w:rsidRPr="004E39B1">
        <w:rPr>
          <w:rFonts w:asciiTheme="minorHAnsi" w:eastAsia="Times New Roman" w:hAnsiTheme="minorHAnsi" w:cstheme="minorHAnsi"/>
          <w:color w:val="548DD4" w:themeColor="text2" w:themeTint="99"/>
          <w:sz w:val="24"/>
          <w:szCs w:val="24"/>
          <w:u w:val="single"/>
          <w:lang w:eastAsia="nb-NO"/>
        </w:rPr>
        <w:instrText xml:space="preserve"> \* MERGEFORMAT </w:instrText>
      </w:r>
      <w:r w:rsidR="000B0CC5" w:rsidRPr="004E39B1">
        <w:rPr>
          <w:rFonts w:asciiTheme="minorHAnsi" w:eastAsia="Times New Roman" w:hAnsiTheme="minorHAnsi" w:cstheme="minorHAnsi"/>
          <w:color w:val="548DD4" w:themeColor="text2" w:themeTint="99"/>
          <w:sz w:val="24"/>
          <w:szCs w:val="24"/>
          <w:u w:val="single"/>
          <w:lang w:eastAsia="nb-NO"/>
        </w:rPr>
        <w:fldChar w:fldCharType="separate"/>
      </w:r>
      <w:r w:rsidR="000B0CC5" w:rsidRPr="004E39B1">
        <w:rPr>
          <w:rFonts w:asciiTheme="minorHAnsi" w:eastAsia="Times New Roman" w:hAnsiTheme="minorHAnsi" w:cstheme="minorHAnsi"/>
          <w:color w:val="548DD4" w:themeColor="text2" w:themeTint="99"/>
          <w:sz w:val="24"/>
          <w:szCs w:val="24"/>
          <w:u w:val="single"/>
          <w:lang w:eastAsia="nb-NO"/>
        </w:rPr>
        <w:t>Vedlegg 3 - Forslag til felles saksframlegg til behandling i kommunene med innspill til handlingsprogram for samferdsel 2022-2025 Viken fylkeskommune</w:t>
      </w:r>
      <w:r w:rsidR="000B0CC5" w:rsidRPr="004E39B1">
        <w:rPr>
          <w:rFonts w:asciiTheme="minorHAnsi" w:eastAsia="Times New Roman" w:hAnsiTheme="minorHAnsi" w:cstheme="minorHAnsi"/>
          <w:color w:val="548DD4" w:themeColor="text2" w:themeTint="99"/>
          <w:sz w:val="24"/>
          <w:szCs w:val="24"/>
          <w:u w:val="single"/>
          <w:lang w:eastAsia="nb-NO"/>
        </w:rPr>
        <w:fldChar w:fldCharType="end"/>
      </w:r>
      <w:r w:rsidR="000B0CC5">
        <w:rPr>
          <w:rFonts w:asciiTheme="minorHAnsi" w:hAnsiTheme="minorHAnsi" w:cstheme="minorHAnsi"/>
          <w:sz w:val="24"/>
          <w:szCs w:val="24"/>
        </w:rPr>
        <w:t xml:space="preserve"> </w:t>
      </w:r>
      <w:r w:rsidRPr="00DA6331">
        <w:rPr>
          <w:rFonts w:asciiTheme="minorHAnsi" w:hAnsiTheme="minorHAnsi" w:cstheme="minorHAnsi"/>
          <w:sz w:val="24"/>
          <w:szCs w:val="24"/>
        </w:rPr>
        <w:t>(sak</w:t>
      </w:r>
      <w:r>
        <w:rPr>
          <w:rFonts w:asciiTheme="minorHAnsi" w:hAnsiTheme="minorHAnsi" w:cstheme="minorHAnsi"/>
          <w:sz w:val="24"/>
          <w:szCs w:val="24"/>
        </w:rPr>
        <w:t xml:space="preserve"> 6/21)</w:t>
      </w:r>
    </w:p>
    <w:p w:rsidR="00F1768C" w:rsidRPr="001C0A23" w:rsidRDefault="00F1768C" w:rsidP="00F1768C">
      <w:pPr>
        <w:pStyle w:val="Ingenmellomrom"/>
        <w:rPr>
          <w:rFonts w:asciiTheme="minorHAnsi" w:hAnsiTheme="minorHAnsi" w:cstheme="minorHAnsi"/>
          <w:sz w:val="24"/>
          <w:szCs w:val="24"/>
        </w:rPr>
      </w:pPr>
    </w:p>
    <w:p w:rsidR="002860ED" w:rsidRPr="001C0A23" w:rsidRDefault="005426C6" w:rsidP="00BE6E67">
      <w:pPr>
        <w:rPr>
          <w:rFonts w:cs="Arial"/>
          <w:color w:val="0000FF" w:themeColor="hyperlink"/>
          <w:sz w:val="24"/>
          <w:szCs w:val="24"/>
          <w:u w:val="single"/>
        </w:rPr>
      </w:pPr>
      <w:r w:rsidRPr="001C0A23">
        <w:rPr>
          <w:rFonts w:cstheme="minorHAnsi"/>
          <w:sz w:val="24"/>
          <w:szCs w:val="24"/>
        </w:rPr>
        <w:br/>
      </w:r>
      <w:r w:rsidR="001C0A23" w:rsidRPr="001C0A23">
        <w:rPr>
          <w:rFonts w:cstheme="minorHAnsi"/>
          <w:b/>
          <w:sz w:val="24"/>
          <w:szCs w:val="24"/>
          <w:lang w:eastAsia="nb-NO"/>
        </w:rPr>
        <w:t>Separate vedlegg</w:t>
      </w:r>
      <w:r w:rsidR="001C0A23" w:rsidRPr="001C0A23">
        <w:rPr>
          <w:rFonts w:cstheme="minorHAnsi"/>
          <w:sz w:val="24"/>
          <w:szCs w:val="24"/>
          <w:lang w:eastAsia="nb-NO"/>
        </w:rPr>
        <w:br/>
        <w:t>Se lenker i sakene.</w:t>
      </w:r>
      <w:r w:rsidR="00A915D5">
        <w:rPr>
          <w:rFonts w:cs="Arial"/>
          <w:lang w:eastAsia="nb-NO"/>
        </w:rPr>
        <w:br/>
      </w:r>
      <w:r w:rsidR="00A915D5">
        <w:rPr>
          <w:rFonts w:cs="Arial"/>
          <w:lang w:eastAsia="nb-NO"/>
        </w:rPr>
        <w:br/>
      </w:r>
      <w:r w:rsidR="00A915D5">
        <w:rPr>
          <w:rFonts w:cs="Arial"/>
          <w:lang w:eastAsia="nb-NO"/>
        </w:rPr>
        <w:br/>
      </w:r>
      <w:r w:rsidR="00A915D5" w:rsidRPr="00FF03D7">
        <w:rPr>
          <w:rFonts w:cs="Arial"/>
          <w:sz w:val="24"/>
          <w:szCs w:val="24"/>
          <w:lang w:eastAsia="nb-NO"/>
        </w:rPr>
        <w:t>Buskerudbysamarbeidet</w:t>
      </w:r>
      <w:r w:rsidR="00AE1B78">
        <w:rPr>
          <w:rFonts w:cs="Arial"/>
          <w:sz w:val="24"/>
          <w:szCs w:val="24"/>
          <w:lang w:eastAsia="nb-NO"/>
        </w:rPr>
        <w:t>, 1. februar</w:t>
      </w:r>
      <w:r w:rsidR="005351D3" w:rsidRPr="00FF03D7">
        <w:rPr>
          <w:rFonts w:cs="Arial"/>
          <w:sz w:val="24"/>
          <w:szCs w:val="24"/>
          <w:lang w:eastAsia="nb-NO"/>
        </w:rPr>
        <w:t xml:space="preserve"> </w:t>
      </w:r>
      <w:r w:rsidR="00AE1B78">
        <w:rPr>
          <w:rFonts w:cs="Arial"/>
          <w:sz w:val="24"/>
          <w:szCs w:val="24"/>
          <w:lang w:eastAsia="nb-NO"/>
        </w:rPr>
        <w:t>2021</w:t>
      </w:r>
    </w:p>
    <w:p w:rsidR="00A06D7E" w:rsidRDefault="003C121A" w:rsidP="00E7728A">
      <w:pPr>
        <w:rPr>
          <w:sz w:val="24"/>
          <w:szCs w:val="24"/>
          <w:lang w:eastAsia="nb-NO"/>
        </w:rPr>
      </w:pPr>
      <w:r>
        <w:rPr>
          <w:sz w:val="24"/>
          <w:szCs w:val="24"/>
          <w:lang w:eastAsia="nb-NO"/>
        </w:rPr>
        <w:t>Monica Myrvold Berg</w:t>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88659E" w:rsidRPr="003F1A25">
        <w:rPr>
          <w:sz w:val="24"/>
          <w:szCs w:val="24"/>
          <w:lang w:eastAsia="nb-NO"/>
        </w:rPr>
        <w:tab/>
      </w:r>
      <w:r w:rsidR="00AE1B78">
        <w:rPr>
          <w:sz w:val="24"/>
          <w:szCs w:val="24"/>
          <w:lang w:eastAsia="nb-NO"/>
        </w:rPr>
        <w:t>Wenche N. Grinderud</w:t>
      </w:r>
      <w:r w:rsidR="00384F88" w:rsidRPr="003F1A25">
        <w:rPr>
          <w:sz w:val="24"/>
          <w:szCs w:val="24"/>
          <w:lang w:eastAsia="nb-NO"/>
        </w:rPr>
        <w:br/>
      </w:r>
      <w:r w:rsidR="002C6A82" w:rsidRPr="003F1A25">
        <w:rPr>
          <w:sz w:val="24"/>
          <w:szCs w:val="24"/>
          <w:lang w:eastAsia="nb-NO"/>
        </w:rPr>
        <w:t xml:space="preserve">Leder av ATM-utvalget </w:t>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t>L</w:t>
      </w:r>
      <w:r w:rsidR="003C7802" w:rsidRPr="003F1A25">
        <w:rPr>
          <w:sz w:val="24"/>
          <w:szCs w:val="24"/>
          <w:lang w:eastAsia="nb-NO"/>
        </w:rPr>
        <w:t>eder</w:t>
      </w:r>
      <w:r w:rsidR="00CC77D1" w:rsidRPr="003F1A25">
        <w:rPr>
          <w:sz w:val="24"/>
          <w:szCs w:val="24"/>
          <w:lang w:eastAsia="nb-NO"/>
        </w:rPr>
        <w:t xml:space="preserve"> adm. </w:t>
      </w:r>
      <w:r w:rsidR="00A06D7E" w:rsidRPr="003F1A25">
        <w:rPr>
          <w:sz w:val="24"/>
          <w:szCs w:val="24"/>
          <w:lang w:eastAsia="nb-NO"/>
        </w:rPr>
        <w:t>S</w:t>
      </w:r>
      <w:r w:rsidR="00CC77D1" w:rsidRPr="003F1A25">
        <w:rPr>
          <w:sz w:val="24"/>
          <w:szCs w:val="24"/>
          <w:lang w:eastAsia="nb-NO"/>
        </w:rPr>
        <w:t>tyringsgrupp</w:t>
      </w:r>
      <w:r w:rsidR="003F23B3" w:rsidRPr="003F1A25">
        <w:rPr>
          <w:sz w:val="24"/>
          <w:szCs w:val="24"/>
          <w:lang w:eastAsia="nb-NO"/>
        </w:rPr>
        <w:t>e</w:t>
      </w:r>
    </w:p>
    <w:p w:rsidR="00A06D7E" w:rsidRDefault="00A06D7E">
      <w:pPr>
        <w:rPr>
          <w:sz w:val="24"/>
          <w:szCs w:val="24"/>
          <w:lang w:eastAsia="nb-NO"/>
        </w:rPr>
      </w:pPr>
      <w:r>
        <w:rPr>
          <w:sz w:val="24"/>
          <w:szCs w:val="24"/>
          <w:lang w:eastAsia="nb-NO"/>
        </w:rPr>
        <w:br w:type="page"/>
      </w:r>
    </w:p>
    <w:p w:rsidR="00A06D7E" w:rsidRPr="00A06D7E" w:rsidRDefault="00AC314F" w:rsidP="00A06D7E">
      <w:pPr>
        <w:pStyle w:val="Overskrift1"/>
      </w:pPr>
      <w:r>
        <w:rPr>
          <w:rStyle w:val="Overskrift1Tegn"/>
          <w:rFonts w:eastAsiaTheme="minorHAnsi"/>
          <w:b/>
        </w:rPr>
        <w:lastRenderedPageBreak/>
        <w:t>Sak 0</w:t>
      </w:r>
      <w:r w:rsidR="006C0B42" w:rsidRPr="00A06D7E">
        <w:rPr>
          <w:rStyle w:val="Overskrift1Tegn"/>
          <w:rFonts w:eastAsiaTheme="minorHAnsi"/>
          <w:b/>
        </w:rPr>
        <w:t>1</w:t>
      </w:r>
      <w:r w:rsidR="003C4CF3" w:rsidRPr="00A06D7E">
        <w:rPr>
          <w:rStyle w:val="Overskrift1Tegn"/>
          <w:rFonts w:eastAsiaTheme="minorHAnsi"/>
          <w:b/>
        </w:rPr>
        <w:t>/20</w:t>
      </w:r>
      <w:r w:rsidR="003F1A25" w:rsidRPr="00A06D7E">
        <w:rPr>
          <w:rStyle w:val="Overskrift1Tegn"/>
          <w:rFonts w:eastAsiaTheme="minorHAnsi"/>
          <w:b/>
        </w:rPr>
        <w:t xml:space="preserve"> </w:t>
      </w:r>
      <w:r w:rsidR="003E3723" w:rsidRPr="00A06D7E">
        <w:rPr>
          <w:rStyle w:val="Overskrift1Tegn"/>
          <w:rFonts w:eastAsiaTheme="minorHAnsi"/>
          <w:b/>
        </w:rPr>
        <w:t xml:space="preserve">Referat fra </w:t>
      </w:r>
      <w:r>
        <w:rPr>
          <w:rStyle w:val="Overskrift1Tegn"/>
          <w:rFonts w:eastAsiaTheme="minorHAnsi"/>
          <w:b/>
        </w:rPr>
        <w:t>ATM-utvalget</w:t>
      </w:r>
      <w:r w:rsidRPr="00AC314F">
        <w:rPr>
          <w:rStyle w:val="Overskrift1Tegn"/>
          <w:rFonts w:eastAsiaTheme="minorHAnsi"/>
          <w:b/>
        </w:rPr>
        <w:t xml:space="preserve"> 27. november 2020</w:t>
      </w:r>
    </w:p>
    <w:p w:rsidR="00A1378D" w:rsidRDefault="00A1378D" w:rsidP="00A06D7E">
      <w:pPr>
        <w:rPr>
          <w:b/>
          <w:i/>
          <w:sz w:val="24"/>
          <w:szCs w:val="24"/>
          <w:lang w:eastAsia="nb-NO"/>
        </w:rPr>
      </w:pPr>
      <w:r w:rsidRPr="00A1378D">
        <w:rPr>
          <w:rFonts w:cstheme="minorHAnsi"/>
          <w:sz w:val="24"/>
          <w:szCs w:val="24"/>
          <w:lang w:eastAsia="nb-NO"/>
        </w:rPr>
        <w:t>Se:</w:t>
      </w:r>
      <w:r>
        <w:rPr>
          <w:b/>
          <w:i/>
          <w:sz w:val="24"/>
          <w:szCs w:val="24"/>
          <w:lang w:eastAsia="nb-NO"/>
        </w:rPr>
        <w:t xml:space="preserve"> </w:t>
      </w:r>
      <w:r w:rsidRPr="004E39B1">
        <w:rPr>
          <w:rFonts w:eastAsia="Times New Roman" w:cstheme="minorHAnsi"/>
          <w:color w:val="548DD4" w:themeColor="text2" w:themeTint="99"/>
          <w:sz w:val="24"/>
          <w:szCs w:val="24"/>
          <w:u w:val="single"/>
          <w:lang w:eastAsia="nb-NO"/>
        </w:rPr>
        <w:fldChar w:fldCharType="begin"/>
      </w:r>
      <w:r w:rsidRPr="004E39B1">
        <w:rPr>
          <w:rFonts w:eastAsia="Times New Roman" w:cstheme="minorHAnsi"/>
          <w:color w:val="548DD4" w:themeColor="text2" w:themeTint="99"/>
          <w:sz w:val="24"/>
          <w:szCs w:val="24"/>
          <w:u w:val="single"/>
          <w:lang w:eastAsia="nb-NO"/>
        </w:rPr>
        <w:instrText xml:space="preserve"> REF _Ref56519489 \h </w:instrText>
      </w:r>
      <w:r w:rsidRPr="004E39B1">
        <w:rPr>
          <w:rFonts w:eastAsia="Times New Roman" w:cstheme="minorHAnsi"/>
          <w:color w:val="548DD4" w:themeColor="text2" w:themeTint="99"/>
          <w:sz w:val="24"/>
          <w:szCs w:val="24"/>
          <w:u w:val="single"/>
          <w:lang w:eastAsia="nb-NO"/>
        </w:rPr>
      </w:r>
      <w:r w:rsidRPr="004E39B1">
        <w:rPr>
          <w:rFonts w:eastAsia="Times New Roman" w:cstheme="minorHAnsi"/>
          <w:color w:val="548DD4" w:themeColor="text2" w:themeTint="99"/>
          <w:sz w:val="24"/>
          <w:szCs w:val="24"/>
          <w:u w:val="single"/>
          <w:lang w:eastAsia="nb-NO"/>
        </w:rPr>
        <w:instrText xml:space="preserve"> \* MERGEFORMAT </w:instrText>
      </w:r>
      <w:r w:rsidRPr="004E39B1">
        <w:rPr>
          <w:rFonts w:eastAsia="Times New Roman" w:cstheme="minorHAnsi"/>
          <w:color w:val="548DD4" w:themeColor="text2" w:themeTint="99"/>
          <w:sz w:val="24"/>
          <w:szCs w:val="24"/>
          <w:u w:val="single"/>
          <w:lang w:eastAsia="nb-NO"/>
        </w:rPr>
        <w:fldChar w:fldCharType="separate"/>
      </w:r>
      <w:r w:rsidRPr="004E39B1">
        <w:rPr>
          <w:rFonts w:eastAsia="Times New Roman" w:cstheme="minorHAnsi"/>
          <w:color w:val="548DD4" w:themeColor="text2" w:themeTint="99"/>
          <w:sz w:val="24"/>
          <w:szCs w:val="24"/>
          <w:u w:val="single"/>
          <w:lang w:eastAsia="nb-NO"/>
        </w:rPr>
        <w:t>Vedlegg 1 - Referat fra møte i ATM-utvalget 27. november 2020 (intern lenke i dokumentet)</w:t>
      </w:r>
      <w:r w:rsidRPr="004E39B1">
        <w:rPr>
          <w:rFonts w:eastAsia="Times New Roman" w:cstheme="minorHAnsi"/>
          <w:color w:val="548DD4" w:themeColor="text2" w:themeTint="99"/>
          <w:sz w:val="24"/>
          <w:szCs w:val="24"/>
          <w:u w:val="single"/>
          <w:lang w:eastAsia="nb-NO"/>
        </w:rPr>
        <w:fldChar w:fldCharType="end"/>
      </w:r>
      <w:r>
        <w:rPr>
          <w:b/>
          <w:i/>
          <w:sz w:val="24"/>
          <w:szCs w:val="24"/>
          <w:lang w:eastAsia="nb-NO"/>
        </w:rPr>
        <w:t>.</w:t>
      </w:r>
    </w:p>
    <w:p w:rsidR="00A06D7E" w:rsidRPr="00F74121" w:rsidRDefault="003E3723" w:rsidP="00A06D7E">
      <w:pPr>
        <w:rPr>
          <w:i/>
          <w:sz w:val="24"/>
          <w:szCs w:val="24"/>
          <w:lang w:eastAsia="nb-NO"/>
        </w:rPr>
      </w:pPr>
      <w:r w:rsidRPr="00F74121">
        <w:rPr>
          <w:b/>
          <w:i/>
          <w:sz w:val="24"/>
          <w:szCs w:val="24"/>
          <w:lang w:eastAsia="nb-NO"/>
        </w:rPr>
        <w:t xml:space="preserve">Forslag til konklusjon: </w:t>
      </w:r>
      <w:r w:rsidR="00B60981" w:rsidRPr="00F74121">
        <w:rPr>
          <w:i/>
          <w:sz w:val="24"/>
          <w:szCs w:val="24"/>
          <w:lang w:eastAsia="nb-NO"/>
        </w:rPr>
        <w:t>Referatene</w:t>
      </w:r>
      <w:r w:rsidRPr="00F74121">
        <w:rPr>
          <w:i/>
          <w:sz w:val="24"/>
          <w:szCs w:val="24"/>
          <w:lang w:eastAsia="nb-NO"/>
        </w:rPr>
        <w:t xml:space="preserve"> godkjennes</w:t>
      </w:r>
    </w:p>
    <w:p w:rsidR="00A06D7E" w:rsidRDefault="002D3610" w:rsidP="00A06D7E">
      <w:pPr>
        <w:pStyle w:val="Overskrift1"/>
      </w:pPr>
      <w:r>
        <w:rPr>
          <w:rFonts w:eastAsiaTheme="minorHAnsi" w:cstheme="minorBidi"/>
          <w:b w:val="0"/>
          <w:sz w:val="22"/>
          <w:szCs w:val="22"/>
        </w:rPr>
        <w:br/>
      </w:r>
      <w:r w:rsidR="00AC314F">
        <w:rPr>
          <w:rFonts w:eastAsiaTheme="minorHAnsi"/>
        </w:rPr>
        <w:t>Sak 02</w:t>
      </w:r>
      <w:r w:rsidR="006C0B42" w:rsidRPr="00A06D7E">
        <w:rPr>
          <w:rFonts w:eastAsiaTheme="minorHAnsi"/>
        </w:rPr>
        <w:t>/20 Mandat for faglig utredning av byvekstavtale</w:t>
      </w:r>
    </w:p>
    <w:p w:rsidR="00AC314F" w:rsidRPr="00F74121" w:rsidRDefault="00AC314F" w:rsidP="00AC314F">
      <w:pPr>
        <w:rPr>
          <w:rFonts w:cstheme="minorHAnsi"/>
          <w:sz w:val="24"/>
          <w:szCs w:val="24"/>
          <w:lang w:eastAsia="nb-NO"/>
        </w:rPr>
      </w:pPr>
      <w:r w:rsidRPr="00F74121">
        <w:rPr>
          <w:rFonts w:cstheme="minorHAnsi"/>
          <w:b/>
          <w:bCs/>
          <w:sz w:val="24"/>
          <w:szCs w:val="24"/>
          <w:lang w:eastAsia="nb-NO"/>
        </w:rPr>
        <w:t>Hensikt med saken</w:t>
      </w:r>
      <w:r w:rsidRPr="00F74121">
        <w:rPr>
          <w:rFonts w:cstheme="minorHAnsi"/>
          <w:b/>
          <w:bCs/>
          <w:sz w:val="24"/>
          <w:szCs w:val="24"/>
          <w:lang w:eastAsia="nb-NO"/>
        </w:rPr>
        <w:br/>
      </w:r>
      <w:r w:rsidRPr="00F74121">
        <w:rPr>
          <w:rFonts w:cstheme="minorHAnsi"/>
          <w:sz w:val="24"/>
          <w:szCs w:val="24"/>
          <w:lang w:eastAsia="nb-NO"/>
        </w:rPr>
        <w:t>Drøfte videre arbeid med en faglig utredning av en effektiv og målrettet byvekstavtale uten bompengefinansiering.</w:t>
      </w: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Bakgrunn</w:t>
      </w: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ATM-utvalget vedtok i møte 26.11. følgende:</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ind w:left="708"/>
        <w:rPr>
          <w:rFonts w:cstheme="minorHAnsi"/>
          <w:bCs/>
          <w:sz w:val="24"/>
          <w:szCs w:val="24"/>
          <w:lang w:eastAsia="nb-NO"/>
        </w:rPr>
      </w:pPr>
      <w:r w:rsidRPr="00F74121">
        <w:rPr>
          <w:rFonts w:cstheme="minorHAnsi"/>
          <w:bCs/>
          <w:i/>
          <w:sz w:val="24"/>
          <w:szCs w:val="24"/>
          <w:lang w:eastAsia="nb-NO"/>
        </w:rPr>
        <w:t>«Forslag til felles politisk saksfremlegg med mandat for faglig utredning av byvekstavtale for Buskerudbyen uten bompengefinansiering anbefales og oversendes for lokalpolitisk behandling i kommunene og Viken fylkeskommune.»</w:t>
      </w:r>
    </w:p>
    <w:p w:rsidR="00AC314F" w:rsidRPr="00F74121" w:rsidRDefault="00AC314F" w:rsidP="00AC314F">
      <w:pPr>
        <w:spacing w:after="0" w:line="240" w:lineRule="auto"/>
        <w:rPr>
          <w:rFonts w:cstheme="minorHAnsi"/>
          <w:bCs/>
          <w:sz w:val="24"/>
          <w:szCs w:val="24"/>
          <w:lang w:eastAsia="nb-NO"/>
        </w:rPr>
      </w:pPr>
    </w:p>
    <w:p w:rsidR="00AC314F" w:rsidRPr="00F74121" w:rsidRDefault="00DD31D1" w:rsidP="00AC314F">
      <w:pPr>
        <w:spacing w:after="0" w:line="240" w:lineRule="auto"/>
        <w:rPr>
          <w:rFonts w:cstheme="minorHAnsi"/>
          <w:bCs/>
          <w:iCs/>
          <w:sz w:val="24"/>
          <w:szCs w:val="24"/>
          <w:lang w:eastAsia="nb-NO"/>
        </w:rPr>
      </w:pPr>
      <w:hyperlink r:id="rId9" w:history="1">
        <w:r w:rsidR="00AC314F" w:rsidRPr="00F74121">
          <w:rPr>
            <w:rStyle w:val="Hyperkobling"/>
            <w:rFonts w:cstheme="minorHAnsi"/>
            <w:bCs/>
            <w:iCs/>
            <w:sz w:val="24"/>
            <w:szCs w:val="24"/>
            <w:lang w:eastAsia="nb-NO"/>
          </w:rPr>
          <w:t>Felles politisk saksfremlegg med man</w:t>
        </w:r>
        <w:r w:rsidR="00AC314F" w:rsidRPr="00F74121">
          <w:rPr>
            <w:rStyle w:val="Hyperkobling"/>
            <w:rFonts w:cstheme="minorHAnsi"/>
            <w:bCs/>
            <w:iCs/>
            <w:sz w:val="24"/>
            <w:szCs w:val="24"/>
            <w:lang w:eastAsia="nb-NO"/>
          </w:rPr>
          <w:t>d</w:t>
        </w:r>
        <w:r w:rsidR="00AC314F" w:rsidRPr="00F74121">
          <w:rPr>
            <w:rStyle w:val="Hyperkobling"/>
            <w:rFonts w:cstheme="minorHAnsi"/>
            <w:bCs/>
            <w:iCs/>
            <w:sz w:val="24"/>
            <w:szCs w:val="24"/>
            <w:lang w:eastAsia="nb-NO"/>
          </w:rPr>
          <w:t>at kan leses her</w:t>
        </w:r>
      </w:hyperlink>
      <w:r w:rsidR="00AC314F" w:rsidRPr="00F74121">
        <w:rPr>
          <w:rFonts w:cstheme="minorHAnsi"/>
          <w:bCs/>
          <w:iCs/>
          <w:sz w:val="24"/>
          <w:szCs w:val="24"/>
          <w:lang w:eastAsia="nb-NO"/>
        </w:rPr>
        <w:t>.</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 xml:space="preserve">I </w:t>
      </w:r>
      <w:r w:rsidR="009D6EF6">
        <w:rPr>
          <w:rFonts w:cstheme="minorHAnsi"/>
          <w:bCs/>
          <w:sz w:val="24"/>
          <w:szCs w:val="24"/>
          <w:lang w:eastAsia="nb-NO"/>
        </w:rPr>
        <w:t xml:space="preserve">administrativ styringsgruppes møte 29.01. </w:t>
      </w:r>
      <w:r w:rsidRPr="00F74121">
        <w:rPr>
          <w:rFonts w:cstheme="minorHAnsi"/>
          <w:bCs/>
          <w:sz w:val="24"/>
          <w:szCs w:val="24"/>
          <w:lang w:eastAsia="nb-NO"/>
        </w:rPr>
        <w:t xml:space="preserve">var det enighet om å bygge videre på det faglige arbeidet gjort siste året med forhandlingsgrunnlaget som er godt forankret i </w:t>
      </w:r>
      <w:proofErr w:type="spellStart"/>
      <w:r w:rsidRPr="00F74121">
        <w:rPr>
          <w:rFonts w:cstheme="minorHAnsi"/>
          <w:bCs/>
          <w:sz w:val="24"/>
          <w:szCs w:val="24"/>
          <w:lang w:eastAsia="nb-NO"/>
        </w:rPr>
        <w:t>Buskerudby</w:t>
      </w:r>
      <w:proofErr w:type="spellEnd"/>
      <w:r w:rsidR="00CB1876">
        <w:rPr>
          <w:rFonts w:cstheme="minorHAnsi"/>
          <w:bCs/>
          <w:sz w:val="24"/>
          <w:szCs w:val="24"/>
          <w:lang w:eastAsia="nb-NO"/>
        </w:rPr>
        <w:t>-</w:t>
      </w:r>
      <w:r w:rsidRPr="00F74121">
        <w:rPr>
          <w:rFonts w:cstheme="minorHAnsi"/>
          <w:bCs/>
          <w:sz w:val="24"/>
          <w:szCs w:val="24"/>
          <w:lang w:eastAsia="nb-NO"/>
        </w:rPr>
        <w:t xml:space="preserve">samarbeidet. Kunnskapen fra trinnvise virkningsberegninger i byutredningen for Buskerudbyen bør også </w:t>
      </w:r>
      <w:proofErr w:type="spellStart"/>
      <w:r w:rsidRPr="00F74121">
        <w:rPr>
          <w:rFonts w:cstheme="minorHAnsi"/>
          <w:bCs/>
          <w:sz w:val="24"/>
          <w:szCs w:val="24"/>
          <w:lang w:eastAsia="nb-NO"/>
        </w:rPr>
        <w:t>nyttegjøres</w:t>
      </w:r>
      <w:proofErr w:type="spellEnd"/>
      <w:r w:rsidRPr="00F74121">
        <w:rPr>
          <w:rFonts w:cstheme="minorHAnsi"/>
          <w:bCs/>
          <w:sz w:val="24"/>
          <w:szCs w:val="24"/>
          <w:lang w:eastAsia="nb-NO"/>
        </w:rPr>
        <w:t xml:space="preserve"> i arbeidet. I dialogen med Vegdirektoratet i desember ble det også pekt på at utredningsarbeidet ikke bør gjøres for omfattende og eksisterende trafikkmodell benyttes.</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Saksfremlegg</w:t>
      </w:r>
    </w:p>
    <w:p w:rsidR="00AC314F" w:rsidRPr="00F74121" w:rsidRDefault="00AC314F" w:rsidP="00AC314F">
      <w:pPr>
        <w:spacing w:after="0" w:line="240" w:lineRule="auto"/>
        <w:rPr>
          <w:rFonts w:cstheme="minorHAnsi"/>
          <w:b/>
          <w:sz w:val="24"/>
          <w:szCs w:val="24"/>
          <w:lang w:eastAsia="nb-NO"/>
        </w:rPr>
      </w:pP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Politisk behandling av mandat</w:t>
      </w: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 xml:space="preserve">Det er lagt opp til politisk behandling av mandat i kommunene og Viken fylkeskommune i første møte i 2021. I </w:t>
      </w:r>
      <w:r w:rsidR="009D6EF6">
        <w:rPr>
          <w:rFonts w:cstheme="minorHAnsi"/>
          <w:bCs/>
          <w:sz w:val="24"/>
          <w:szCs w:val="24"/>
          <w:lang w:eastAsia="nb-NO"/>
        </w:rPr>
        <w:t>adminis</w:t>
      </w:r>
      <w:r w:rsidRPr="00F74121">
        <w:rPr>
          <w:rFonts w:cstheme="minorHAnsi"/>
          <w:bCs/>
          <w:sz w:val="24"/>
          <w:szCs w:val="24"/>
          <w:lang w:eastAsia="nb-NO"/>
        </w:rPr>
        <w:t>t</w:t>
      </w:r>
      <w:r w:rsidR="009D6EF6">
        <w:rPr>
          <w:rFonts w:cstheme="minorHAnsi"/>
          <w:bCs/>
          <w:sz w:val="24"/>
          <w:szCs w:val="24"/>
          <w:lang w:eastAsia="nb-NO"/>
        </w:rPr>
        <w:t>rativ styringsgruppe</w:t>
      </w:r>
      <w:r w:rsidRPr="00F74121">
        <w:rPr>
          <w:rFonts w:cstheme="minorHAnsi"/>
          <w:bCs/>
          <w:sz w:val="24"/>
          <w:szCs w:val="24"/>
          <w:lang w:eastAsia="nb-NO"/>
        </w:rPr>
        <w:t xml:space="preserve"> fremkom følgende behandlingstidspunkter og fora: Viken fylkesråd 04.02., Lier kommunes formannskap (saken går ikke videre til kommunestyret) </w:t>
      </w:r>
      <w:r w:rsidR="009D6EF6">
        <w:rPr>
          <w:rFonts w:cstheme="minorHAnsi"/>
          <w:bCs/>
          <w:sz w:val="24"/>
          <w:szCs w:val="24"/>
          <w:lang w:eastAsia="nb-NO"/>
        </w:rPr>
        <w:t>28.01.</w:t>
      </w:r>
      <w:r w:rsidRPr="00F74121">
        <w:rPr>
          <w:rFonts w:cstheme="minorHAnsi"/>
          <w:bCs/>
          <w:sz w:val="24"/>
          <w:szCs w:val="24"/>
          <w:lang w:eastAsia="nb-NO"/>
        </w:rPr>
        <w:t>, Øvre-Eiker kommunestyre 10.02., Drammen kommunestyre 09.02.</w:t>
      </w:r>
      <w:r w:rsidR="009D6EF6">
        <w:rPr>
          <w:rFonts w:cstheme="minorHAnsi"/>
          <w:bCs/>
          <w:sz w:val="24"/>
          <w:szCs w:val="24"/>
          <w:lang w:eastAsia="nb-NO"/>
        </w:rPr>
        <w:t xml:space="preserve"> Partnerne orienterer fra behandlingene</w:t>
      </w:r>
      <w:r w:rsidR="001D438B">
        <w:rPr>
          <w:rFonts w:cstheme="minorHAnsi"/>
          <w:bCs/>
          <w:sz w:val="24"/>
          <w:szCs w:val="24"/>
          <w:lang w:eastAsia="nb-NO"/>
        </w:rPr>
        <w:t xml:space="preserve"> i møtet</w:t>
      </w:r>
      <w:r w:rsidR="009D6EF6">
        <w:rPr>
          <w:rFonts w:cstheme="minorHAnsi"/>
          <w:bCs/>
          <w:sz w:val="24"/>
          <w:szCs w:val="24"/>
          <w:lang w:eastAsia="nb-NO"/>
        </w:rPr>
        <w:t>.</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Oppgaver</w:t>
      </w: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Følgende oppgaver igangsettes som en forberedelse til videre arbeid i påvente av politisk behandling av mandat:</w:t>
      </w:r>
    </w:p>
    <w:p w:rsidR="00AC314F" w:rsidRPr="00F74121" w:rsidRDefault="00AC314F" w:rsidP="00AC314F">
      <w:pPr>
        <w:numPr>
          <w:ilvl w:val="0"/>
          <w:numId w:val="20"/>
        </w:numPr>
        <w:spacing w:after="0" w:line="240" w:lineRule="auto"/>
        <w:rPr>
          <w:rFonts w:cstheme="minorHAnsi"/>
          <w:bCs/>
          <w:sz w:val="24"/>
          <w:szCs w:val="24"/>
          <w:lang w:eastAsia="nb-NO"/>
        </w:rPr>
      </w:pPr>
      <w:r w:rsidRPr="00F74121">
        <w:rPr>
          <w:rFonts w:cstheme="minorHAnsi"/>
          <w:bCs/>
          <w:sz w:val="24"/>
          <w:szCs w:val="24"/>
          <w:lang w:eastAsia="nb-NO"/>
        </w:rPr>
        <w:t>Prosessplan</w:t>
      </w:r>
    </w:p>
    <w:p w:rsidR="00AC314F" w:rsidRPr="00F74121" w:rsidRDefault="00AC314F" w:rsidP="00AC314F">
      <w:pPr>
        <w:numPr>
          <w:ilvl w:val="0"/>
          <w:numId w:val="20"/>
        </w:numPr>
        <w:spacing w:after="0" w:line="240" w:lineRule="auto"/>
        <w:rPr>
          <w:rFonts w:cstheme="minorHAnsi"/>
          <w:bCs/>
          <w:sz w:val="24"/>
          <w:szCs w:val="24"/>
          <w:lang w:eastAsia="nb-NO"/>
        </w:rPr>
      </w:pPr>
      <w:r w:rsidRPr="00F74121">
        <w:rPr>
          <w:rFonts w:cstheme="minorHAnsi"/>
          <w:bCs/>
          <w:sz w:val="24"/>
          <w:szCs w:val="24"/>
          <w:lang w:eastAsia="nb-NO"/>
        </w:rPr>
        <w:t>Utarbeide forslag til et konkurransegrunnlag for konsulenttjenester til trafikkmodellberegninger og andre verktøy for virkningsberegninger</w:t>
      </w:r>
    </w:p>
    <w:p w:rsidR="00AC314F" w:rsidRPr="00F74121" w:rsidRDefault="00AC314F" w:rsidP="00AC314F">
      <w:pPr>
        <w:numPr>
          <w:ilvl w:val="0"/>
          <w:numId w:val="20"/>
        </w:numPr>
        <w:spacing w:after="0" w:line="240" w:lineRule="auto"/>
        <w:rPr>
          <w:rFonts w:cstheme="minorHAnsi"/>
          <w:bCs/>
          <w:sz w:val="24"/>
          <w:szCs w:val="24"/>
          <w:lang w:eastAsia="nb-NO"/>
        </w:rPr>
      </w:pPr>
      <w:r w:rsidRPr="00F74121">
        <w:rPr>
          <w:rFonts w:cstheme="minorHAnsi"/>
          <w:bCs/>
          <w:sz w:val="24"/>
          <w:szCs w:val="24"/>
          <w:lang w:eastAsia="nb-NO"/>
        </w:rPr>
        <w:t>Prinsipper for utvikling av alternativer</w:t>
      </w:r>
    </w:p>
    <w:p w:rsidR="00AC314F" w:rsidRPr="00F74121" w:rsidRDefault="00AC314F" w:rsidP="00AC314F">
      <w:pPr>
        <w:numPr>
          <w:ilvl w:val="0"/>
          <w:numId w:val="20"/>
        </w:numPr>
        <w:spacing w:after="0" w:line="240" w:lineRule="auto"/>
        <w:rPr>
          <w:rFonts w:cstheme="minorHAnsi"/>
          <w:bCs/>
          <w:sz w:val="24"/>
          <w:szCs w:val="24"/>
          <w:lang w:eastAsia="nb-NO"/>
        </w:rPr>
      </w:pPr>
      <w:r w:rsidRPr="00F74121">
        <w:rPr>
          <w:rFonts w:cstheme="minorHAnsi"/>
          <w:bCs/>
          <w:sz w:val="24"/>
          <w:szCs w:val="24"/>
          <w:lang w:eastAsia="nb-NO"/>
        </w:rPr>
        <w:lastRenderedPageBreak/>
        <w:t>Forberedende faglig grunnlag for vurdering av soneinndeling for nullvekstmålet</w:t>
      </w:r>
    </w:p>
    <w:p w:rsidR="00AC314F" w:rsidRPr="00F74121" w:rsidRDefault="00AC314F" w:rsidP="00AC314F">
      <w:pPr>
        <w:numPr>
          <w:ilvl w:val="0"/>
          <w:numId w:val="20"/>
        </w:numPr>
        <w:spacing w:after="0" w:line="240" w:lineRule="auto"/>
        <w:rPr>
          <w:rFonts w:cstheme="minorHAnsi"/>
          <w:bCs/>
          <w:sz w:val="24"/>
          <w:szCs w:val="24"/>
          <w:lang w:eastAsia="nb-NO"/>
        </w:rPr>
      </w:pPr>
      <w:r w:rsidRPr="00F74121">
        <w:rPr>
          <w:rFonts w:cstheme="minorHAnsi"/>
          <w:bCs/>
          <w:sz w:val="24"/>
          <w:szCs w:val="24"/>
          <w:lang w:eastAsia="nb-NO"/>
        </w:rPr>
        <w:t>Fortsette dialog med Vegdirektoratet</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Prosess</w:t>
      </w: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ATM-utvalget vedtok følgende hovedprosess:</w:t>
      </w:r>
    </w:p>
    <w:p w:rsidR="00AC314F" w:rsidRPr="00F74121" w:rsidRDefault="00AC314F" w:rsidP="00AC314F">
      <w:pPr>
        <w:spacing w:after="0" w:line="240" w:lineRule="auto"/>
        <w:rPr>
          <w:rFonts w:cstheme="minorHAnsi"/>
          <w:bCs/>
          <w:sz w:val="24"/>
          <w:szCs w:val="24"/>
          <w:lang w:eastAsia="nb-NO"/>
        </w:rPr>
      </w:pPr>
      <w:r w:rsidRPr="00F74121">
        <w:rPr>
          <w:rFonts w:cstheme="minorHAnsi"/>
          <w:bCs/>
          <w:noProof/>
          <w:sz w:val="24"/>
          <w:szCs w:val="24"/>
          <w:lang w:eastAsia="nb-NO"/>
        </w:rPr>
        <w:drawing>
          <wp:inline distT="0" distB="0" distL="0" distR="0" wp14:anchorId="1BE03896" wp14:editId="03E78A9E">
            <wp:extent cx="5238119" cy="1156393"/>
            <wp:effectExtent l="0" t="0" r="0" b="0"/>
            <wp:docPr id="2" name="Bilde 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bord&#10;&#10;Automatisk generer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5305928" cy="1171363"/>
                    </a:xfrm>
                    <a:prstGeom prst="rect">
                      <a:avLst/>
                    </a:prstGeom>
                  </pic:spPr>
                </pic:pic>
              </a:graphicData>
            </a:graphic>
          </wp:inline>
        </w:drawing>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 xml:space="preserve">Utkast til en mer </w:t>
      </w:r>
      <w:hyperlink r:id="rId11" w:history="1">
        <w:r w:rsidRPr="00F74121">
          <w:rPr>
            <w:rStyle w:val="Hyperkobling"/>
            <w:rFonts w:cstheme="minorHAnsi"/>
            <w:bCs/>
            <w:sz w:val="24"/>
            <w:szCs w:val="24"/>
            <w:lang w:eastAsia="nb-NO"/>
          </w:rPr>
          <w:t>detalje</w:t>
        </w:r>
        <w:r w:rsidRPr="00F74121">
          <w:rPr>
            <w:rStyle w:val="Hyperkobling"/>
            <w:rFonts w:cstheme="minorHAnsi"/>
            <w:bCs/>
            <w:sz w:val="24"/>
            <w:szCs w:val="24"/>
            <w:lang w:eastAsia="nb-NO"/>
          </w:rPr>
          <w:t>r</w:t>
        </w:r>
        <w:r w:rsidRPr="00F74121">
          <w:rPr>
            <w:rStyle w:val="Hyperkobling"/>
            <w:rFonts w:cstheme="minorHAnsi"/>
            <w:bCs/>
            <w:sz w:val="24"/>
            <w:szCs w:val="24"/>
            <w:lang w:eastAsia="nb-NO"/>
          </w:rPr>
          <w:t>t prosessplan kan ses her</w:t>
        </w:r>
      </w:hyperlink>
      <w:r w:rsidRPr="00F74121">
        <w:rPr>
          <w:rFonts w:cstheme="minorHAnsi"/>
          <w:bCs/>
          <w:color w:val="000000" w:themeColor="text1"/>
          <w:sz w:val="24"/>
          <w:szCs w:val="24"/>
          <w:lang w:eastAsia="nb-NO"/>
        </w:rPr>
        <w:t xml:space="preserve">. Denne inneholder </w:t>
      </w:r>
      <w:r w:rsidR="00985DC0">
        <w:rPr>
          <w:rFonts w:cstheme="minorHAnsi"/>
          <w:bCs/>
          <w:color w:val="000000" w:themeColor="text1"/>
          <w:sz w:val="24"/>
          <w:szCs w:val="24"/>
          <w:lang w:eastAsia="nb-NO"/>
        </w:rPr>
        <w:t xml:space="preserve">de </w:t>
      </w:r>
      <w:r w:rsidR="00985DC0">
        <w:rPr>
          <w:rFonts w:cstheme="minorHAnsi"/>
          <w:bCs/>
          <w:sz w:val="24"/>
          <w:szCs w:val="24"/>
          <w:lang w:eastAsia="nb-NO"/>
        </w:rPr>
        <w:t>tre hovedfasene</w:t>
      </w:r>
      <w:r w:rsidRPr="00F74121">
        <w:rPr>
          <w:rFonts w:cstheme="minorHAnsi"/>
          <w:bCs/>
          <w:sz w:val="24"/>
          <w:szCs w:val="24"/>
          <w:lang w:eastAsia="nb-NO"/>
        </w:rPr>
        <w:t xml:space="preserve">: Behandling av mandat, </w:t>
      </w:r>
      <w:proofErr w:type="spellStart"/>
      <w:r w:rsidRPr="00F74121">
        <w:rPr>
          <w:rFonts w:cstheme="minorHAnsi"/>
          <w:bCs/>
          <w:sz w:val="24"/>
          <w:szCs w:val="24"/>
          <w:lang w:eastAsia="nb-NO"/>
        </w:rPr>
        <w:t>statussak</w:t>
      </w:r>
      <w:proofErr w:type="spellEnd"/>
      <w:r w:rsidRPr="00F74121">
        <w:rPr>
          <w:rFonts w:cstheme="minorHAnsi"/>
          <w:bCs/>
          <w:sz w:val="24"/>
          <w:szCs w:val="24"/>
          <w:lang w:eastAsia="nb-NO"/>
        </w:rPr>
        <w:t xml:space="preserve"> underveis og endelig behandling. Høsten </w:t>
      </w:r>
      <w:r w:rsidR="00985DC0">
        <w:rPr>
          <w:rFonts w:cstheme="minorHAnsi"/>
          <w:bCs/>
          <w:sz w:val="24"/>
          <w:szCs w:val="24"/>
          <w:lang w:eastAsia="nb-NO"/>
        </w:rPr>
        <w:t xml:space="preserve">2021 </w:t>
      </w:r>
      <w:r w:rsidRPr="00F74121">
        <w:rPr>
          <w:rFonts w:cstheme="minorHAnsi"/>
          <w:bCs/>
          <w:sz w:val="24"/>
          <w:szCs w:val="24"/>
          <w:lang w:eastAsia="nb-NO"/>
        </w:rPr>
        <w:t>vil i all hovedsak gå med til politisk behandling.</w:t>
      </w:r>
      <w:r w:rsidR="00546EEA">
        <w:rPr>
          <w:rFonts w:cstheme="minorHAnsi"/>
          <w:bCs/>
          <w:sz w:val="24"/>
          <w:szCs w:val="24"/>
          <w:lang w:eastAsia="nb-NO"/>
        </w:rPr>
        <w:t xml:space="preserve"> A</w:t>
      </w:r>
      <w:r w:rsidR="00546EEA" w:rsidRPr="00546EEA">
        <w:rPr>
          <w:rFonts w:cstheme="minorHAnsi"/>
          <w:bCs/>
          <w:sz w:val="24"/>
          <w:szCs w:val="24"/>
          <w:lang w:eastAsia="nb-NO"/>
        </w:rPr>
        <w:t>rbeidet med det faglige grunnlaget er organisert og startet opp i henhold til mandatet. Fagrådet vektlegger god involvering av partnerne og Viken fylkeskommune signaliserte ønske om å delta aktivt innen ny teknologi og smart mobilitet/framtidens transporter. Prinsippene i prosessplanen fikk tilslutning.</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 xml:space="preserve">I følge mandatet vil større og eventuelt bomfinansierte prosjekter ikke inngå i utformingen av alternativer, men Nasjonal transportplan legges frem i april og vil kunne gi føringer for utforming av referansealternativet. Det samme vil gjelde dersom det på fylkesvegnettet satses på større tiltak. Hovedvekten i det videre utredningsarbeidet blir på utvikling av alternative virkemiddelpakker med effekt, måloppnåelse og finansiering. </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
          <w:sz w:val="24"/>
          <w:szCs w:val="24"/>
          <w:lang w:eastAsia="nb-NO"/>
        </w:rPr>
      </w:pPr>
      <w:r w:rsidRPr="00F74121">
        <w:rPr>
          <w:rFonts w:cstheme="minorHAnsi"/>
          <w:b/>
          <w:sz w:val="24"/>
          <w:szCs w:val="24"/>
          <w:lang w:eastAsia="nb-NO"/>
        </w:rPr>
        <w:t>Utvikling av alternativer</w:t>
      </w:r>
    </w:p>
    <w:p w:rsidR="00AC314F" w:rsidRPr="00F74121" w:rsidRDefault="00DC1D94" w:rsidP="00AC314F">
      <w:pPr>
        <w:spacing w:after="0" w:line="240" w:lineRule="auto"/>
        <w:rPr>
          <w:rFonts w:cstheme="minorHAnsi"/>
          <w:bCs/>
          <w:sz w:val="24"/>
          <w:szCs w:val="24"/>
          <w:lang w:eastAsia="nb-NO"/>
        </w:rPr>
      </w:pPr>
      <w:r>
        <w:rPr>
          <w:rFonts w:cstheme="minorHAnsi"/>
          <w:bCs/>
          <w:sz w:val="24"/>
          <w:szCs w:val="24"/>
          <w:lang w:eastAsia="nb-NO"/>
        </w:rPr>
        <w:t>Hovedprioriteringene</w:t>
      </w:r>
      <w:r w:rsidR="00AC314F" w:rsidRPr="00F74121">
        <w:rPr>
          <w:rFonts w:cstheme="minorHAnsi"/>
          <w:bCs/>
          <w:sz w:val="24"/>
          <w:szCs w:val="24"/>
          <w:lang w:eastAsia="nb-NO"/>
        </w:rPr>
        <w:t xml:space="preserve"> forslag til mandat legges til grunn for</w:t>
      </w:r>
      <w:r>
        <w:rPr>
          <w:rFonts w:cstheme="minorHAnsi"/>
          <w:bCs/>
          <w:sz w:val="24"/>
          <w:szCs w:val="24"/>
          <w:lang w:eastAsia="nb-NO"/>
        </w:rPr>
        <w:t xml:space="preserve"> alternativene som skal utredes. </w:t>
      </w:r>
      <w:r w:rsidR="00AC314F" w:rsidRPr="00F74121">
        <w:rPr>
          <w:rFonts w:cstheme="minorHAnsi"/>
          <w:bCs/>
          <w:sz w:val="24"/>
          <w:szCs w:val="24"/>
          <w:lang w:eastAsia="nb-NO"/>
        </w:rPr>
        <w:t xml:space="preserve">I møte med Vegdirektoratet 03.12. ble det </w:t>
      </w:r>
      <w:r>
        <w:rPr>
          <w:rFonts w:cstheme="minorHAnsi"/>
          <w:bCs/>
          <w:sz w:val="24"/>
          <w:szCs w:val="24"/>
          <w:lang w:eastAsia="nb-NO"/>
        </w:rPr>
        <w:t xml:space="preserve">i tillegg </w:t>
      </w:r>
      <w:r w:rsidR="00AC314F" w:rsidRPr="00F74121">
        <w:rPr>
          <w:rFonts w:cstheme="minorHAnsi"/>
          <w:bCs/>
          <w:sz w:val="24"/>
          <w:szCs w:val="24"/>
          <w:lang w:eastAsia="nb-NO"/>
        </w:rPr>
        <w:t>pekt på følgende føringer for utvikling av alternativer:</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For å unngå et unødig omfattende utredningsarbeid bør utredningsarbeidet dra nytte av byutredningen og de trinnvise beregningene som ble gjennomført der.</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Det legges vekt på å utforske mulighetsrommet og analysene bør synliggjøre et spenn både når det gjelder virkemidler og investeringsnivå</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 xml:space="preserve">Det skal ikke konkluderes med </w:t>
      </w:r>
      <w:proofErr w:type="spellStart"/>
      <w:r w:rsidRPr="00F74121">
        <w:rPr>
          <w:rFonts w:cstheme="minorHAnsi"/>
          <w:bCs/>
          <w:sz w:val="24"/>
          <w:szCs w:val="24"/>
          <w:lang w:eastAsia="nb-NO"/>
        </w:rPr>
        <w:t>én</w:t>
      </w:r>
      <w:proofErr w:type="spellEnd"/>
      <w:r w:rsidRPr="00F74121">
        <w:rPr>
          <w:rFonts w:cstheme="minorHAnsi"/>
          <w:bCs/>
          <w:sz w:val="24"/>
          <w:szCs w:val="24"/>
          <w:lang w:eastAsia="nb-NO"/>
        </w:rPr>
        <w:t xml:space="preserve"> anbefaling i utredningen</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For alle virkemiddelpakker skal det gjennomføres transportanalyser som viser at nullvekstmålet nås, samt samfunnsøkonomiske vurderinger</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 xml:space="preserve">Se på hvordan alternativene uten bommer vil stå seg i forhold til den </w:t>
      </w:r>
      <w:proofErr w:type="spellStart"/>
      <w:r w:rsidRPr="00F74121">
        <w:rPr>
          <w:rFonts w:cstheme="minorHAnsi"/>
          <w:bCs/>
          <w:sz w:val="24"/>
          <w:szCs w:val="24"/>
          <w:lang w:eastAsia="nb-NO"/>
        </w:rPr>
        <w:t>bypakka</w:t>
      </w:r>
      <w:proofErr w:type="spellEnd"/>
      <w:r w:rsidRPr="00F74121">
        <w:rPr>
          <w:rFonts w:cstheme="minorHAnsi"/>
          <w:bCs/>
          <w:sz w:val="24"/>
          <w:szCs w:val="24"/>
          <w:lang w:eastAsia="nb-NO"/>
        </w:rPr>
        <w:t xml:space="preserve"> som tidligere har vært utredet.</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Det foreslås å legge opp til en felles «grunnpakke» som er en felles satsing i alle alternativer med:</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Regional areal- og transportplan Buskerudbyen 2013-2023 legges til grunn for arealutviklingen</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Samordnet parkeringspolitikk</w:t>
      </w:r>
    </w:p>
    <w:p w:rsidR="00AC314F" w:rsidRPr="00F74121" w:rsidRDefault="00AC314F" w:rsidP="00AC314F">
      <w:pPr>
        <w:numPr>
          <w:ilvl w:val="0"/>
          <w:numId w:val="21"/>
        </w:numPr>
        <w:spacing w:after="0" w:line="240" w:lineRule="auto"/>
        <w:rPr>
          <w:rFonts w:cstheme="minorHAnsi"/>
          <w:bCs/>
          <w:sz w:val="24"/>
          <w:szCs w:val="24"/>
          <w:lang w:eastAsia="nb-NO"/>
        </w:rPr>
      </w:pPr>
      <w:r w:rsidRPr="00F74121">
        <w:rPr>
          <w:rFonts w:cstheme="minorHAnsi"/>
          <w:bCs/>
          <w:sz w:val="24"/>
          <w:szCs w:val="24"/>
          <w:lang w:eastAsia="nb-NO"/>
        </w:rPr>
        <w:t>Felles tiltak innenfor hovedprioriteringene omtalt over</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lastRenderedPageBreak/>
        <w:t>Forslag til alternative virkemiddelpakker som alle bygger på en felles grunnpakke:</w:t>
      </w:r>
    </w:p>
    <w:p w:rsidR="00AC314F" w:rsidRPr="00F74121" w:rsidRDefault="00AC314F" w:rsidP="00AC314F">
      <w:pPr>
        <w:spacing w:after="0" w:line="240" w:lineRule="auto"/>
        <w:rPr>
          <w:rFonts w:cstheme="minorHAnsi"/>
          <w:bCs/>
          <w:sz w:val="24"/>
          <w:szCs w:val="24"/>
          <w:lang w:eastAsia="nb-NO"/>
        </w:rPr>
      </w:pPr>
    </w:p>
    <w:p w:rsidR="00AC314F" w:rsidRPr="00F74121" w:rsidRDefault="00AC314F" w:rsidP="00AC314F">
      <w:pPr>
        <w:numPr>
          <w:ilvl w:val="0"/>
          <w:numId w:val="22"/>
        </w:numPr>
        <w:spacing w:after="0" w:line="240" w:lineRule="auto"/>
        <w:rPr>
          <w:rFonts w:cstheme="minorHAnsi"/>
          <w:bCs/>
          <w:sz w:val="24"/>
          <w:szCs w:val="24"/>
          <w:lang w:eastAsia="nb-NO"/>
        </w:rPr>
      </w:pPr>
      <w:r w:rsidRPr="00F74121">
        <w:rPr>
          <w:rFonts w:cstheme="minorHAnsi"/>
          <w:bCs/>
          <w:sz w:val="24"/>
          <w:szCs w:val="24"/>
          <w:lang w:eastAsia="nb-NO"/>
        </w:rPr>
        <w:t>Alternativ A) Spesielt sterk sykkelsatsing</w:t>
      </w:r>
    </w:p>
    <w:p w:rsidR="00AC314F" w:rsidRPr="00F74121" w:rsidRDefault="00AC314F" w:rsidP="00AC314F">
      <w:pPr>
        <w:numPr>
          <w:ilvl w:val="0"/>
          <w:numId w:val="22"/>
        </w:numPr>
        <w:spacing w:after="0" w:line="240" w:lineRule="auto"/>
        <w:rPr>
          <w:rFonts w:cstheme="minorHAnsi"/>
          <w:bCs/>
          <w:sz w:val="24"/>
          <w:szCs w:val="24"/>
          <w:lang w:eastAsia="nb-NO"/>
        </w:rPr>
      </w:pPr>
      <w:r w:rsidRPr="00F74121">
        <w:rPr>
          <w:rFonts w:cstheme="minorHAnsi"/>
          <w:bCs/>
          <w:sz w:val="24"/>
          <w:szCs w:val="24"/>
          <w:lang w:eastAsia="nb-NO"/>
        </w:rPr>
        <w:t>Alternativ B) Spesielt sterk satsing på kollektivtransport</w:t>
      </w:r>
    </w:p>
    <w:p w:rsidR="00AC314F" w:rsidRPr="00F74121" w:rsidRDefault="00AC314F" w:rsidP="00AC314F">
      <w:pPr>
        <w:numPr>
          <w:ilvl w:val="0"/>
          <w:numId w:val="22"/>
        </w:numPr>
        <w:spacing w:after="0" w:line="240" w:lineRule="auto"/>
        <w:rPr>
          <w:rFonts w:cstheme="minorHAnsi"/>
          <w:bCs/>
          <w:sz w:val="24"/>
          <w:szCs w:val="24"/>
          <w:lang w:eastAsia="nb-NO"/>
        </w:rPr>
      </w:pPr>
      <w:r w:rsidRPr="00F74121">
        <w:rPr>
          <w:rFonts w:cstheme="minorHAnsi"/>
          <w:bCs/>
          <w:sz w:val="24"/>
          <w:szCs w:val="24"/>
          <w:lang w:eastAsia="nb-NO"/>
        </w:rPr>
        <w:t>Alternativ C) Spesiell sterk satsing på ny teknologi og smart mobilitet</w:t>
      </w:r>
    </w:p>
    <w:p w:rsidR="00AC314F" w:rsidRPr="00F74121" w:rsidRDefault="00AC314F" w:rsidP="00AC314F">
      <w:pPr>
        <w:numPr>
          <w:ilvl w:val="0"/>
          <w:numId w:val="22"/>
        </w:numPr>
        <w:spacing w:after="0" w:line="240" w:lineRule="auto"/>
        <w:rPr>
          <w:rFonts w:cstheme="minorHAnsi"/>
          <w:bCs/>
          <w:sz w:val="24"/>
          <w:szCs w:val="24"/>
          <w:lang w:eastAsia="nb-NO"/>
        </w:rPr>
      </w:pPr>
      <w:r w:rsidRPr="00F74121">
        <w:rPr>
          <w:rFonts w:cstheme="minorHAnsi"/>
          <w:bCs/>
          <w:sz w:val="24"/>
          <w:szCs w:val="24"/>
          <w:lang w:eastAsia="nb-NO"/>
        </w:rPr>
        <w:t>Alternativ D) Kombinasjon av A+B+C</w:t>
      </w:r>
    </w:p>
    <w:p w:rsidR="00AC314F" w:rsidRPr="00F74121" w:rsidRDefault="00AC314F" w:rsidP="00AC314F">
      <w:pPr>
        <w:spacing w:after="0" w:line="240" w:lineRule="auto"/>
        <w:rPr>
          <w:rFonts w:cstheme="minorHAnsi"/>
          <w:bCs/>
          <w:sz w:val="24"/>
          <w:szCs w:val="24"/>
          <w:lang w:eastAsia="nb-NO"/>
        </w:rPr>
      </w:pPr>
    </w:p>
    <w:p w:rsidR="000B1F9D" w:rsidRDefault="000B1F9D" w:rsidP="000B1F9D">
      <w:pPr>
        <w:spacing w:after="0" w:line="240" w:lineRule="auto"/>
        <w:rPr>
          <w:rFonts w:cstheme="minorHAnsi"/>
          <w:bCs/>
          <w:sz w:val="24"/>
          <w:szCs w:val="24"/>
          <w:lang w:eastAsia="nb-NO"/>
        </w:rPr>
      </w:pPr>
      <w:r w:rsidRPr="00F74121">
        <w:rPr>
          <w:rFonts w:cstheme="minorHAnsi"/>
          <w:bCs/>
          <w:sz w:val="24"/>
          <w:szCs w:val="24"/>
          <w:lang w:eastAsia="nb-NO"/>
        </w:rPr>
        <w:t>Med bakgrunn i byutredningen og oppdaterte virkningsberegninger vurderes effekten av mer liberal eller mer restriktiv areal- og parkeringsutvikling. Kunnskapsgrunnlaget fra pågående utredning om satsing på ferge benyttes inn i arbeidet.</w:t>
      </w:r>
    </w:p>
    <w:p w:rsidR="000B1F9D" w:rsidRPr="00F74121" w:rsidRDefault="000B1F9D" w:rsidP="000B1F9D">
      <w:pPr>
        <w:spacing w:after="0" w:line="240" w:lineRule="auto"/>
        <w:rPr>
          <w:rFonts w:cstheme="minorHAnsi"/>
          <w:bCs/>
          <w:sz w:val="24"/>
          <w:szCs w:val="24"/>
          <w:lang w:eastAsia="nb-NO"/>
        </w:rPr>
      </w:pP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Erfaringen fra BBP2 er at alle de gode tiltakene som vil inngå i felles grunnpakke kan bli lite synlige og med små forskjeller mellom alternativene blir det krevende å kommunisere. Et alternativt grep kan for eksempel være synliggjøring av «hovedsatsingsområder» og «ekstrasatsing med pilotprosjekter». Alternativene bør bare være et utgangspunkt og kan endres og kombineres når det foreligger mer kunnskap om tiltakenes bidrag til måloppnåelse, finansieringsmuligheter og samvirkeeffekter.</w:t>
      </w:r>
    </w:p>
    <w:p w:rsidR="00AC314F" w:rsidRPr="00F74121" w:rsidRDefault="00AC314F" w:rsidP="00AC314F">
      <w:pPr>
        <w:spacing w:after="0" w:line="240" w:lineRule="auto"/>
        <w:rPr>
          <w:rFonts w:cstheme="minorHAnsi"/>
          <w:bCs/>
          <w:sz w:val="24"/>
          <w:szCs w:val="24"/>
          <w:lang w:eastAsia="nb-NO"/>
        </w:rPr>
      </w:pPr>
    </w:p>
    <w:p w:rsidR="0088775B" w:rsidRPr="0088775B" w:rsidRDefault="0088775B" w:rsidP="00AC314F">
      <w:pPr>
        <w:spacing w:after="0" w:line="240" w:lineRule="auto"/>
        <w:rPr>
          <w:rFonts w:cstheme="minorHAnsi"/>
          <w:b/>
          <w:bCs/>
          <w:sz w:val="24"/>
          <w:szCs w:val="24"/>
          <w:lang w:eastAsia="nb-NO"/>
        </w:rPr>
      </w:pPr>
      <w:r w:rsidRPr="0088775B">
        <w:rPr>
          <w:rFonts w:cstheme="minorHAnsi"/>
          <w:b/>
          <w:bCs/>
          <w:sz w:val="24"/>
          <w:szCs w:val="24"/>
          <w:lang w:eastAsia="nb-NO"/>
        </w:rPr>
        <w:t>Finansieringsgrunnlag</w:t>
      </w:r>
    </w:p>
    <w:p w:rsidR="00AC314F" w:rsidRPr="00F74121" w:rsidRDefault="000B1F9D" w:rsidP="00AC314F">
      <w:pPr>
        <w:spacing w:after="0" w:line="240" w:lineRule="auto"/>
        <w:rPr>
          <w:rFonts w:cstheme="minorHAnsi"/>
          <w:bCs/>
          <w:sz w:val="24"/>
          <w:szCs w:val="24"/>
          <w:lang w:eastAsia="nb-NO"/>
        </w:rPr>
      </w:pPr>
      <w:r w:rsidRPr="000B1F9D">
        <w:rPr>
          <w:rFonts w:cstheme="minorHAnsi"/>
          <w:bCs/>
          <w:sz w:val="24"/>
          <w:szCs w:val="24"/>
          <w:lang w:eastAsia="nb-NO"/>
        </w:rPr>
        <w:t xml:space="preserve">I arbeidet med å kartlegge realistiske finansieringsmuligheter </w:t>
      </w:r>
      <w:r>
        <w:rPr>
          <w:rFonts w:cstheme="minorHAnsi"/>
          <w:bCs/>
          <w:sz w:val="24"/>
          <w:szCs w:val="24"/>
          <w:lang w:eastAsia="nb-NO"/>
        </w:rPr>
        <w:t>er det viktig</w:t>
      </w:r>
      <w:r w:rsidRPr="000B1F9D">
        <w:rPr>
          <w:rFonts w:cstheme="minorHAnsi"/>
          <w:bCs/>
          <w:sz w:val="24"/>
          <w:szCs w:val="24"/>
          <w:lang w:eastAsia="nb-NO"/>
        </w:rPr>
        <w:t xml:space="preserve"> å komme i inngrep med statlige prosesser (Langtidsprogram for riksvegruter) knyttet til programområdemidler til gange, sykkel, kollektiv og trafikksikkerhet som Statens vegvesen har ansvar for</w:t>
      </w:r>
      <w:r>
        <w:rPr>
          <w:rFonts w:cstheme="minorHAnsi"/>
          <w:bCs/>
          <w:sz w:val="24"/>
          <w:szCs w:val="24"/>
          <w:lang w:eastAsia="nb-NO"/>
        </w:rPr>
        <w:t>. Dette gjelder også</w:t>
      </w:r>
      <w:r w:rsidRPr="000B1F9D">
        <w:rPr>
          <w:rFonts w:cstheme="minorHAnsi"/>
          <w:bCs/>
          <w:sz w:val="24"/>
          <w:szCs w:val="24"/>
          <w:lang w:eastAsia="nb-NO"/>
        </w:rPr>
        <w:t xml:space="preserve"> programområdemidler til bane </w:t>
      </w:r>
      <w:r>
        <w:rPr>
          <w:rFonts w:cstheme="minorHAnsi"/>
          <w:bCs/>
          <w:sz w:val="24"/>
          <w:szCs w:val="24"/>
          <w:lang w:eastAsia="nb-NO"/>
        </w:rPr>
        <w:t>med</w:t>
      </w:r>
      <w:r w:rsidRPr="000B1F9D">
        <w:rPr>
          <w:rFonts w:cstheme="minorHAnsi"/>
          <w:bCs/>
          <w:sz w:val="24"/>
          <w:szCs w:val="24"/>
          <w:lang w:eastAsia="nb-NO"/>
        </w:rPr>
        <w:t xml:space="preserve"> knutepunktutvikling som Jernbanedirektoratet har ansvar for. I tillegg gjennomfører nå Viken fylkeskommune prosesser for handlingsprogram knyttet til midler for samferdsel hvor behov må spilles inn. </w:t>
      </w:r>
      <w:r>
        <w:rPr>
          <w:rFonts w:cstheme="minorHAnsi"/>
          <w:bCs/>
          <w:sz w:val="24"/>
          <w:szCs w:val="24"/>
          <w:lang w:eastAsia="nb-NO"/>
        </w:rPr>
        <w:t xml:space="preserve">For kommunene blir det viktig å </w:t>
      </w:r>
      <w:r w:rsidRPr="000B1F9D">
        <w:rPr>
          <w:rFonts w:cstheme="minorHAnsi"/>
          <w:bCs/>
          <w:sz w:val="24"/>
          <w:szCs w:val="24"/>
          <w:lang w:eastAsia="nb-NO"/>
        </w:rPr>
        <w:t>synliggjøre en ekstraordinær økonomisk og annen ressursmessig innsats fra kommunenes side.</w:t>
      </w:r>
    </w:p>
    <w:p w:rsidR="00AC314F" w:rsidRPr="00F74121" w:rsidRDefault="00AC314F" w:rsidP="00AC314F">
      <w:pPr>
        <w:spacing w:after="0" w:line="240" w:lineRule="auto"/>
        <w:rPr>
          <w:rFonts w:cstheme="minorHAnsi"/>
          <w:bCs/>
          <w:sz w:val="24"/>
          <w:szCs w:val="24"/>
          <w:lang w:eastAsia="nb-NO"/>
        </w:rPr>
      </w:pPr>
    </w:p>
    <w:p w:rsidR="00AC314F" w:rsidRPr="00F74121" w:rsidRDefault="0088775B" w:rsidP="00AC314F">
      <w:pPr>
        <w:spacing w:after="0" w:line="240" w:lineRule="auto"/>
        <w:rPr>
          <w:rFonts w:cstheme="minorHAnsi"/>
          <w:b/>
          <w:bCs/>
          <w:sz w:val="24"/>
          <w:szCs w:val="24"/>
          <w:lang w:eastAsia="nb-NO"/>
        </w:rPr>
      </w:pPr>
      <w:r>
        <w:rPr>
          <w:rFonts w:cstheme="minorHAnsi"/>
          <w:b/>
          <w:bCs/>
          <w:sz w:val="24"/>
          <w:szCs w:val="24"/>
          <w:lang w:eastAsia="nb-NO"/>
        </w:rPr>
        <w:t>Kommunikasjon</w:t>
      </w:r>
    </w:p>
    <w:p w:rsidR="00AC314F" w:rsidRPr="00F74121" w:rsidRDefault="00AC314F" w:rsidP="00AC314F">
      <w:pPr>
        <w:spacing w:after="0" w:line="240" w:lineRule="auto"/>
        <w:rPr>
          <w:rFonts w:cstheme="minorHAnsi"/>
          <w:bCs/>
          <w:sz w:val="24"/>
          <w:szCs w:val="24"/>
          <w:lang w:eastAsia="nb-NO"/>
        </w:rPr>
      </w:pPr>
      <w:r w:rsidRPr="00F74121">
        <w:rPr>
          <w:rFonts w:cstheme="minorHAnsi"/>
          <w:bCs/>
          <w:sz w:val="24"/>
          <w:szCs w:val="24"/>
          <w:lang w:eastAsia="nb-NO"/>
        </w:rPr>
        <w:t xml:space="preserve">En byvekstavtale uten bomfinansiering vil være nyskapende i nasjonal sammenheng. Det er behov for å utarbeide en egen kommunikasjonsstrategi for arbeidet med grunnlaget for byvekstavtale. Buskerudbysamarbeidet må i stor grad vende seg utover mot befolkningen og politikerne. Det er behov for en visjon og å kommunisere at «nå starter dette arbeidet». </w:t>
      </w:r>
      <w:r w:rsidR="000B1F9D">
        <w:rPr>
          <w:rFonts w:cstheme="minorHAnsi"/>
          <w:bCs/>
          <w:sz w:val="24"/>
          <w:szCs w:val="24"/>
          <w:lang w:eastAsia="nb-NO"/>
        </w:rPr>
        <w:t xml:space="preserve">I administrativ styringsgruppes møte 29.01. ble det pekt på </w:t>
      </w:r>
      <w:r w:rsidR="000B1F9D" w:rsidRPr="000B1F9D">
        <w:rPr>
          <w:rFonts w:cstheme="minorHAnsi"/>
          <w:bCs/>
          <w:sz w:val="24"/>
          <w:szCs w:val="24"/>
          <w:lang w:eastAsia="nb-NO"/>
        </w:rPr>
        <w:t xml:space="preserve">å forankre forståelsen av hva en byvekstavtale kan være for vårt område. Uten inntekter fra bommer og investeringsmidler til store vegprosjekter blir dette en mindre satsing, men vi ønsker en målrettet, effektiv og innovativ satsing, som ikke kan sammenliknes med </w:t>
      </w:r>
      <w:proofErr w:type="spellStart"/>
      <w:r w:rsidR="000B1F9D" w:rsidRPr="000B1F9D">
        <w:rPr>
          <w:rFonts w:cstheme="minorHAnsi"/>
          <w:bCs/>
          <w:sz w:val="24"/>
          <w:szCs w:val="24"/>
          <w:lang w:eastAsia="nb-NO"/>
        </w:rPr>
        <w:t>bypakkene</w:t>
      </w:r>
      <w:proofErr w:type="spellEnd"/>
      <w:r w:rsidR="000B1F9D" w:rsidRPr="000B1F9D">
        <w:rPr>
          <w:rFonts w:cstheme="minorHAnsi"/>
          <w:bCs/>
          <w:sz w:val="24"/>
          <w:szCs w:val="24"/>
          <w:lang w:eastAsia="nb-NO"/>
        </w:rPr>
        <w:t xml:space="preserve"> i de andre byområdene som kan inngå byvekstavtaler. Fremstillingen av hva vår byvekstavtale skal være bør være balansert så vel innad som overfor staten.</w:t>
      </w:r>
    </w:p>
    <w:p w:rsidR="00AC314F" w:rsidRPr="00F74121" w:rsidRDefault="00AC314F" w:rsidP="00AC314F">
      <w:pPr>
        <w:spacing w:after="0" w:line="240" w:lineRule="auto"/>
        <w:rPr>
          <w:rFonts w:cstheme="minorHAnsi"/>
          <w:b/>
          <w:sz w:val="24"/>
          <w:szCs w:val="24"/>
          <w:lang w:eastAsia="nb-NO"/>
        </w:rPr>
      </w:pPr>
    </w:p>
    <w:p w:rsidR="00AC314F" w:rsidRDefault="00AC314F" w:rsidP="00AC314F">
      <w:pPr>
        <w:rPr>
          <w:rFonts w:cstheme="minorHAnsi"/>
          <w:i/>
          <w:sz w:val="24"/>
          <w:szCs w:val="24"/>
        </w:rPr>
      </w:pPr>
      <w:r w:rsidRPr="00F74121">
        <w:rPr>
          <w:rFonts w:cstheme="minorHAnsi"/>
          <w:b/>
          <w:i/>
          <w:sz w:val="24"/>
          <w:szCs w:val="24"/>
        </w:rPr>
        <w:t>Forslag til konklusjon:</w:t>
      </w:r>
      <w:r w:rsidRPr="00F74121">
        <w:rPr>
          <w:rFonts w:cstheme="minorHAnsi"/>
          <w:sz w:val="24"/>
          <w:szCs w:val="24"/>
        </w:rPr>
        <w:t xml:space="preserve"> </w:t>
      </w:r>
      <w:r w:rsidRPr="00F74121">
        <w:rPr>
          <w:rFonts w:cstheme="minorHAnsi"/>
          <w:i/>
          <w:sz w:val="24"/>
          <w:szCs w:val="24"/>
        </w:rPr>
        <w:t>Sakens</w:t>
      </w:r>
      <w:r w:rsidRPr="00F74121">
        <w:rPr>
          <w:rFonts w:cstheme="minorHAnsi"/>
          <w:sz w:val="24"/>
          <w:szCs w:val="24"/>
        </w:rPr>
        <w:t xml:space="preserve"> </w:t>
      </w:r>
      <w:r w:rsidRPr="00F74121">
        <w:rPr>
          <w:rFonts w:cstheme="minorHAnsi"/>
          <w:i/>
          <w:sz w:val="24"/>
          <w:szCs w:val="24"/>
        </w:rPr>
        <w:t>innretning og prosess for det videre arbeidet med faglig utredning av byvekstavtale anbefales.</w:t>
      </w:r>
    </w:p>
    <w:p w:rsidR="00320C21" w:rsidRPr="00F74121" w:rsidRDefault="00320C21" w:rsidP="00AC314F">
      <w:pPr>
        <w:rPr>
          <w:rFonts w:cstheme="minorHAnsi"/>
          <w:i/>
          <w:sz w:val="24"/>
          <w:szCs w:val="24"/>
        </w:rPr>
      </w:pPr>
    </w:p>
    <w:p w:rsidR="00320C21" w:rsidRDefault="00320C21">
      <w:pPr>
        <w:rPr>
          <w:rFonts w:cstheme="minorHAnsi"/>
          <w:b/>
          <w:bCs/>
          <w:sz w:val="32"/>
          <w:szCs w:val="32"/>
          <w:lang w:eastAsia="nb-NO"/>
        </w:rPr>
      </w:pPr>
      <w:r>
        <w:rPr>
          <w:rFonts w:cstheme="minorHAnsi"/>
          <w:b/>
          <w:bCs/>
          <w:sz w:val="32"/>
          <w:szCs w:val="32"/>
          <w:lang w:eastAsia="nb-NO"/>
        </w:rPr>
        <w:br w:type="page"/>
      </w:r>
    </w:p>
    <w:p w:rsidR="006B667D" w:rsidRPr="00F74121" w:rsidRDefault="00F74121" w:rsidP="002D3610">
      <w:pPr>
        <w:ind w:left="1701" w:hanging="1701"/>
        <w:outlineLvl w:val="0"/>
        <w:rPr>
          <w:rFonts w:cstheme="minorHAnsi"/>
          <w:b/>
          <w:bCs/>
          <w:sz w:val="32"/>
          <w:szCs w:val="32"/>
          <w:lang w:eastAsia="nb-NO"/>
        </w:rPr>
      </w:pPr>
      <w:r w:rsidRPr="00F74121">
        <w:rPr>
          <w:rFonts w:cstheme="minorHAnsi"/>
          <w:b/>
          <w:bCs/>
          <w:sz w:val="32"/>
          <w:szCs w:val="32"/>
          <w:lang w:eastAsia="nb-NO"/>
        </w:rPr>
        <w:lastRenderedPageBreak/>
        <w:t>Sak 03/21</w:t>
      </w:r>
      <w:r w:rsidRPr="00F74121">
        <w:rPr>
          <w:rFonts w:cstheme="minorHAnsi"/>
          <w:b/>
          <w:bCs/>
          <w:sz w:val="32"/>
          <w:szCs w:val="32"/>
          <w:lang w:eastAsia="nb-NO"/>
        </w:rPr>
        <w:tab/>
        <w:t xml:space="preserve">Forslag til handlingsprogram AT-plan Buskerudbyen 2020-23 </w:t>
      </w:r>
    </w:p>
    <w:p w:rsidR="006B667D" w:rsidRPr="00F74121" w:rsidRDefault="006B667D" w:rsidP="006B667D">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b/>
          <w:bCs/>
          <w:sz w:val="24"/>
          <w:szCs w:val="24"/>
          <w:lang w:eastAsia="nb-NO"/>
        </w:rPr>
        <w:t>Hensikt med saken</w:t>
      </w:r>
      <w:r w:rsidRPr="00F74121">
        <w:rPr>
          <w:rFonts w:eastAsia="Times New Roman" w:cstheme="minorHAnsi"/>
          <w:sz w:val="24"/>
          <w:szCs w:val="24"/>
          <w:lang w:eastAsia="nb-NO"/>
        </w:rPr>
        <w:br/>
        <w:t xml:space="preserve">Hensikten med saken er todelt: 1) Å ta stilling til forslag til oppdatert handlingsprogram for Areal- og transportplan Buskerudbyen. Handlingsprogrammet gjelder perioden 2020-23. </w:t>
      </w:r>
      <w:r w:rsidRPr="00F74121">
        <w:rPr>
          <w:rFonts w:eastAsia="Times New Roman" w:cstheme="minorHAnsi"/>
          <w:sz w:val="24"/>
          <w:szCs w:val="24"/>
          <w:lang w:eastAsia="nb-NO"/>
        </w:rPr>
        <w:br/>
        <w:t>2) Å ta stilling til forslag til felles saksframlegg som skal følge forslag til oppdatert handlingsprogram for politisk behandling i kommunene.</w:t>
      </w:r>
    </w:p>
    <w:p w:rsidR="006B667D" w:rsidRPr="00F74121" w:rsidRDefault="002D3610" w:rsidP="006B667D">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b/>
          <w:bCs/>
          <w:sz w:val="24"/>
          <w:szCs w:val="24"/>
          <w:lang w:eastAsia="nb-NO"/>
        </w:rPr>
        <w:br/>
      </w:r>
      <w:r w:rsidR="006B667D" w:rsidRPr="00F74121">
        <w:rPr>
          <w:rFonts w:eastAsia="Times New Roman" w:cstheme="minorHAnsi"/>
          <w:b/>
          <w:bCs/>
          <w:sz w:val="24"/>
          <w:szCs w:val="24"/>
          <w:lang w:eastAsia="nb-NO"/>
        </w:rPr>
        <w:t>Bakgrunn</w:t>
      </w:r>
      <w:r w:rsidR="006B667D" w:rsidRPr="00F74121">
        <w:rPr>
          <w:rFonts w:eastAsia="Times New Roman" w:cstheme="minorHAnsi"/>
          <w:b/>
          <w:bCs/>
          <w:sz w:val="24"/>
          <w:szCs w:val="24"/>
          <w:lang w:eastAsia="nb-NO"/>
        </w:rPr>
        <w:br/>
      </w:r>
      <w:r w:rsidR="006B667D" w:rsidRPr="00F74121">
        <w:rPr>
          <w:rFonts w:eastAsia="Times New Roman" w:cstheme="minorHAnsi"/>
          <w:sz w:val="24"/>
          <w:szCs w:val="24"/>
          <w:lang w:eastAsia="nb-NO"/>
        </w:rPr>
        <w:t xml:space="preserve">Felles Areal- og transportplan Buskerudbyen 2013-23 ble vedtatt som regional plan den 7. februar 2013 i Buskerud fylkesting. Planen har egne planretningslinjer og handlingsprogram for perioden 2013-2016. Handlingsprogrammet har etter dette ikke blitt oppdatert. ATM-utvalget vedtok i sitt møte 5. juni 2020 at handlingsprogrammet skal oppdateres. Et revidert forslag til handlingsprogram er nå utarbeidet etter innspill fra partnerne i </w:t>
      </w:r>
      <w:proofErr w:type="spellStart"/>
      <w:r w:rsidR="006B667D" w:rsidRPr="00F74121">
        <w:rPr>
          <w:rFonts w:eastAsia="Times New Roman" w:cstheme="minorHAnsi"/>
          <w:sz w:val="24"/>
          <w:szCs w:val="24"/>
          <w:lang w:eastAsia="nb-NO"/>
        </w:rPr>
        <w:t>Buskerudby</w:t>
      </w:r>
      <w:proofErr w:type="spellEnd"/>
      <w:r w:rsidR="006B667D" w:rsidRPr="00F74121">
        <w:rPr>
          <w:rFonts w:eastAsia="Times New Roman" w:cstheme="minorHAnsi"/>
          <w:sz w:val="24"/>
          <w:szCs w:val="24"/>
          <w:lang w:eastAsia="nb-NO"/>
        </w:rPr>
        <w:t xml:space="preserve">-samarbeidet og etter innspill fra fagrådet i desember 2020. </w:t>
      </w:r>
      <w:hyperlink r:id="rId12" w:history="1">
        <w:r w:rsidR="006B667D" w:rsidRPr="00881EE9">
          <w:rPr>
            <w:rStyle w:val="Hyperkobling"/>
            <w:rFonts w:eastAsia="Times New Roman" w:cstheme="minorHAnsi"/>
            <w:sz w:val="24"/>
            <w:szCs w:val="24"/>
            <w:lang w:eastAsia="nb-NO"/>
          </w:rPr>
          <w:t>Se vedlegg til saken</w:t>
        </w:r>
      </w:hyperlink>
      <w:r w:rsidR="006B667D" w:rsidRPr="00F74121">
        <w:rPr>
          <w:rFonts w:eastAsia="Times New Roman" w:cstheme="minorHAnsi"/>
          <w:sz w:val="24"/>
          <w:szCs w:val="24"/>
          <w:lang w:eastAsia="nb-NO"/>
        </w:rPr>
        <w:t>.</w:t>
      </w:r>
    </w:p>
    <w:p w:rsidR="006B667D" w:rsidRPr="00F74121" w:rsidRDefault="002D3610" w:rsidP="006B667D">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b/>
          <w:bCs/>
          <w:sz w:val="24"/>
          <w:szCs w:val="24"/>
          <w:lang w:eastAsia="nb-NO"/>
        </w:rPr>
        <w:br/>
      </w:r>
      <w:r w:rsidR="006B667D" w:rsidRPr="00F74121">
        <w:rPr>
          <w:rFonts w:eastAsia="Times New Roman" w:cstheme="minorHAnsi"/>
          <w:b/>
          <w:bCs/>
          <w:sz w:val="24"/>
          <w:szCs w:val="24"/>
          <w:lang w:eastAsia="nb-NO"/>
        </w:rPr>
        <w:t>Formål og innretning av arbeidet</w:t>
      </w:r>
      <w:r w:rsidR="006B667D" w:rsidRPr="00F74121">
        <w:rPr>
          <w:rFonts w:eastAsia="Times New Roman" w:cstheme="minorHAnsi"/>
          <w:sz w:val="24"/>
          <w:szCs w:val="24"/>
          <w:lang w:eastAsia="nb-NO"/>
        </w:rPr>
        <w:br/>
        <w:t>Formålet med oppdateringen er å få et ajourført handlingsprogram som grunnlag for å følge opp mål og strategier i gjeldende areal- og transportplan, men nå med nye forutsetninger for transportpolitikken. Oppdateringen vil kunne bidra til å gi partnerne fornyet kunnskap om innholdet i felles areal- og transportplan, dette er særlig aktuelt nå med mange nye politikere i kommunestyrer / bystyrer og fylkesting. Mange tiltak i gjeldende handlingsprogram er gjennomført, andre tiltak er ikke lenger aktuell politikk og det må arbeides med nye tiltak for å nå overordnede mål for areal- og transportpolitikken.</w:t>
      </w:r>
    </w:p>
    <w:p w:rsidR="006B667D" w:rsidRPr="00F74121" w:rsidRDefault="002D3610" w:rsidP="006B667D">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b/>
          <w:bCs/>
          <w:sz w:val="24"/>
          <w:szCs w:val="24"/>
          <w:lang w:eastAsia="nb-NO"/>
        </w:rPr>
        <w:br/>
      </w:r>
      <w:r w:rsidR="006B667D" w:rsidRPr="00F74121">
        <w:rPr>
          <w:rFonts w:eastAsia="Times New Roman" w:cstheme="minorHAnsi"/>
          <w:b/>
          <w:bCs/>
          <w:sz w:val="24"/>
          <w:szCs w:val="24"/>
          <w:lang w:eastAsia="nb-NO"/>
        </w:rPr>
        <w:t xml:space="preserve">Prosess frem mot oppdatert handlingsprogram og </w:t>
      </w:r>
      <w:proofErr w:type="spellStart"/>
      <w:r w:rsidR="006B667D" w:rsidRPr="00F74121">
        <w:rPr>
          <w:rFonts w:eastAsia="Times New Roman" w:cstheme="minorHAnsi"/>
          <w:b/>
          <w:bCs/>
          <w:sz w:val="24"/>
          <w:szCs w:val="24"/>
          <w:lang w:eastAsia="nb-NO"/>
        </w:rPr>
        <w:t>evt</w:t>
      </w:r>
      <w:proofErr w:type="spellEnd"/>
      <w:r w:rsidR="006B667D" w:rsidRPr="00F74121">
        <w:rPr>
          <w:rFonts w:eastAsia="Times New Roman" w:cstheme="minorHAnsi"/>
          <w:b/>
          <w:bCs/>
          <w:sz w:val="24"/>
          <w:szCs w:val="24"/>
          <w:lang w:eastAsia="nb-NO"/>
        </w:rPr>
        <w:t xml:space="preserve"> behov for høring</w:t>
      </w:r>
      <w:r w:rsidR="006B667D" w:rsidRPr="00F74121">
        <w:rPr>
          <w:rFonts w:eastAsia="Times New Roman" w:cstheme="minorHAnsi"/>
          <w:sz w:val="24"/>
          <w:szCs w:val="24"/>
          <w:lang w:eastAsia="nb-NO"/>
        </w:rPr>
        <w:br/>
        <w:t>Innholdet i Areal- og transportplan Buskerudbyen 2013-23 ble utformet i tett samarbeid mellom kommuner, fylkeskommunen, statlige transportetater og fylkesmannen. Planen er en regional plan etter plan- og bygningsloven. Areal- og transportplan Buskerudbyen 2013-23 ble først vedtatt av alle kommuner før endelig vedtak ble gjort av Buskerud fylkeskommune. Nå er det Viken fylkeskommune som er planmyndighet og må fatte formelt vedtak om nytt handlingsprogram til planen.</w:t>
      </w:r>
    </w:p>
    <w:p w:rsidR="006B667D" w:rsidRPr="00F74121" w:rsidRDefault="006B667D" w:rsidP="006B667D">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Etter gode drøftinger høsten 2020 i arbeidsgrupper i Buskerudbyen</w:t>
      </w:r>
      <w:r>
        <w:rPr>
          <w:rFonts w:eastAsia="Times New Roman" w:cstheme="minorHAnsi"/>
          <w:sz w:val="24"/>
          <w:szCs w:val="24"/>
          <w:lang w:eastAsia="nb-NO"/>
        </w:rPr>
        <w:t xml:space="preserve"> og gjennom behandling i fagrådet og adm</w:t>
      </w:r>
      <w:r w:rsidR="00320C21">
        <w:rPr>
          <w:rFonts w:eastAsia="Times New Roman" w:cstheme="minorHAnsi"/>
          <w:sz w:val="24"/>
          <w:szCs w:val="24"/>
          <w:lang w:eastAsia="nb-NO"/>
        </w:rPr>
        <w:t xml:space="preserve">. </w:t>
      </w:r>
      <w:r>
        <w:rPr>
          <w:rFonts w:eastAsia="Times New Roman" w:cstheme="minorHAnsi"/>
          <w:sz w:val="24"/>
          <w:szCs w:val="24"/>
          <w:lang w:eastAsia="nb-NO"/>
        </w:rPr>
        <w:t xml:space="preserve">styringsgruppe, er det nå konsensus </w:t>
      </w:r>
      <w:r w:rsidRPr="00F74121">
        <w:rPr>
          <w:rFonts w:eastAsia="Times New Roman" w:cstheme="minorHAnsi"/>
          <w:sz w:val="24"/>
          <w:szCs w:val="24"/>
          <w:lang w:eastAsia="nb-NO"/>
        </w:rPr>
        <w:t>om forslag til nytt handlingsprogram. Før handlingsprogrammet tas opp til behandling i Viken fylkeskommune bør kommunene ha behandlet forslaget politisk. Dessuten ønsker Viken fylkeskommune at det vurderes behov for evt</w:t>
      </w:r>
      <w:r w:rsidR="00320C21">
        <w:rPr>
          <w:rFonts w:eastAsia="Times New Roman" w:cstheme="minorHAnsi"/>
          <w:sz w:val="24"/>
          <w:szCs w:val="24"/>
          <w:lang w:eastAsia="nb-NO"/>
        </w:rPr>
        <w:t>.</w:t>
      </w:r>
      <w:r w:rsidRPr="00F74121">
        <w:rPr>
          <w:rFonts w:eastAsia="Times New Roman" w:cstheme="minorHAnsi"/>
          <w:sz w:val="24"/>
          <w:szCs w:val="24"/>
          <w:lang w:eastAsia="nb-NO"/>
        </w:rPr>
        <w:t xml:space="preserve"> å sende det oppdaterte handlingsprogrammet på høring før endelig behandling i Viken fylkeskommune.</w:t>
      </w:r>
    </w:p>
    <w:p w:rsidR="006B667D" w:rsidRPr="00F74121" w:rsidRDefault="006B667D" w:rsidP="006B667D">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lastRenderedPageBreak/>
        <w:t xml:space="preserve">Når det gjelder spørsmålet om behov for høring ut over behandling i kommunene vurderes dette ikke å være nødvendig. Begrunnelsen for dette er: A) Innholdet i handlingsprogrammet er i stor grad en oppdatering og tilpasning til allerede vedtatt politikk (f eks når det gjelder </w:t>
      </w:r>
      <w:proofErr w:type="spellStart"/>
      <w:r w:rsidRPr="00F74121">
        <w:rPr>
          <w:rFonts w:eastAsia="Times New Roman" w:cstheme="minorHAnsi"/>
          <w:sz w:val="24"/>
          <w:szCs w:val="24"/>
          <w:lang w:eastAsia="nb-NO"/>
        </w:rPr>
        <w:t>Busker</w:t>
      </w:r>
      <w:r>
        <w:rPr>
          <w:rFonts w:eastAsia="Times New Roman" w:cstheme="minorHAnsi"/>
          <w:sz w:val="24"/>
          <w:szCs w:val="24"/>
          <w:lang w:eastAsia="nb-NO"/>
        </w:rPr>
        <w:t>udbypakke</w:t>
      </w:r>
      <w:proofErr w:type="spellEnd"/>
      <w:r>
        <w:rPr>
          <w:rFonts w:eastAsia="Times New Roman" w:cstheme="minorHAnsi"/>
          <w:sz w:val="24"/>
          <w:szCs w:val="24"/>
          <w:lang w:eastAsia="nb-NO"/>
        </w:rPr>
        <w:t xml:space="preserve"> 2). B) Det er</w:t>
      </w:r>
      <w:r w:rsidRPr="00F74121">
        <w:rPr>
          <w:rFonts w:eastAsia="Times New Roman" w:cstheme="minorHAnsi"/>
          <w:sz w:val="24"/>
          <w:szCs w:val="24"/>
          <w:lang w:eastAsia="nb-NO"/>
        </w:rPr>
        <w:t xml:space="preserve"> konsensus om innholdet i handlingsprogrammet blant alle p</w:t>
      </w:r>
      <w:r>
        <w:rPr>
          <w:rFonts w:eastAsia="Times New Roman" w:cstheme="minorHAnsi"/>
          <w:sz w:val="24"/>
          <w:szCs w:val="24"/>
          <w:lang w:eastAsia="nb-NO"/>
        </w:rPr>
        <w:t>artnere i Buskerudbysamarbeidet</w:t>
      </w:r>
      <w:r w:rsidRPr="00F74121">
        <w:rPr>
          <w:rFonts w:eastAsia="Times New Roman" w:cstheme="minorHAnsi"/>
          <w:sz w:val="24"/>
          <w:szCs w:val="24"/>
          <w:lang w:eastAsia="nb-NO"/>
        </w:rPr>
        <w:t>. C) Innholdet i handlingsprogrammet angår først og fremst partnerne i Buskerudbyen og berører i liten grad nabokommuner / naboregioner eller andre virksomheter / organisasjoner.</w:t>
      </w:r>
    </w:p>
    <w:p w:rsidR="004E39B1" w:rsidRDefault="006B667D" w:rsidP="006B667D">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Se: </w:t>
      </w:r>
      <w:r w:rsidR="004E39B1" w:rsidRPr="004E39B1">
        <w:rPr>
          <w:rFonts w:eastAsia="Times New Roman" w:cstheme="minorHAnsi"/>
          <w:color w:val="548DD4" w:themeColor="text2" w:themeTint="99"/>
          <w:sz w:val="24"/>
          <w:szCs w:val="24"/>
          <w:u w:val="single"/>
          <w:lang w:eastAsia="nb-NO"/>
        </w:rPr>
        <w:fldChar w:fldCharType="begin"/>
      </w:r>
      <w:r w:rsidR="004E39B1" w:rsidRPr="004E39B1">
        <w:rPr>
          <w:rFonts w:eastAsia="Times New Roman" w:cstheme="minorHAnsi"/>
          <w:color w:val="548DD4" w:themeColor="text2" w:themeTint="99"/>
          <w:sz w:val="24"/>
          <w:szCs w:val="24"/>
          <w:u w:val="single"/>
          <w:lang w:eastAsia="nb-NO"/>
        </w:rPr>
        <w:instrText xml:space="preserve"> REF _Ref63083115 \h </w:instrText>
      </w:r>
      <w:r w:rsidR="004E39B1" w:rsidRPr="004E39B1">
        <w:rPr>
          <w:rFonts w:eastAsia="Times New Roman" w:cstheme="minorHAnsi"/>
          <w:color w:val="548DD4" w:themeColor="text2" w:themeTint="99"/>
          <w:sz w:val="24"/>
          <w:szCs w:val="24"/>
          <w:u w:val="single"/>
          <w:lang w:eastAsia="nb-NO"/>
        </w:rPr>
      </w:r>
      <w:r w:rsidR="004E39B1">
        <w:rPr>
          <w:rFonts w:eastAsia="Times New Roman" w:cstheme="minorHAnsi"/>
          <w:color w:val="548DD4" w:themeColor="text2" w:themeTint="99"/>
          <w:sz w:val="24"/>
          <w:szCs w:val="24"/>
          <w:u w:val="single"/>
          <w:lang w:eastAsia="nb-NO"/>
        </w:rPr>
        <w:instrText xml:space="preserve"> \* MERGEFORMAT </w:instrText>
      </w:r>
      <w:r w:rsidR="004E39B1" w:rsidRPr="004E39B1">
        <w:rPr>
          <w:rFonts w:eastAsia="Times New Roman" w:cstheme="minorHAnsi"/>
          <w:color w:val="548DD4" w:themeColor="text2" w:themeTint="99"/>
          <w:sz w:val="24"/>
          <w:szCs w:val="24"/>
          <w:u w:val="single"/>
          <w:lang w:eastAsia="nb-NO"/>
        </w:rPr>
        <w:fldChar w:fldCharType="separate"/>
      </w:r>
      <w:r w:rsidR="004E39B1" w:rsidRPr="004E39B1">
        <w:rPr>
          <w:rFonts w:eastAsia="Times New Roman" w:cstheme="minorHAnsi"/>
          <w:color w:val="548DD4" w:themeColor="text2" w:themeTint="99"/>
          <w:sz w:val="24"/>
          <w:szCs w:val="24"/>
          <w:u w:val="single"/>
          <w:lang w:eastAsia="nb-NO"/>
        </w:rPr>
        <w:t xml:space="preserve">Vedlegg 2 - </w:t>
      </w:r>
      <w:r w:rsidR="004E39B1" w:rsidRPr="004E39B1">
        <w:rPr>
          <w:rFonts w:eastAsia="Times New Roman" w:cstheme="minorHAnsi"/>
          <w:color w:val="548DD4" w:themeColor="text2" w:themeTint="99"/>
          <w:sz w:val="24"/>
          <w:szCs w:val="24"/>
          <w:u w:val="single"/>
          <w:lang w:eastAsia="nb-NO"/>
        </w:rPr>
        <w:t>Forslag til felles saksframlegg handlingsprogram ATP</w:t>
      </w:r>
      <w:r w:rsidR="004E39B1" w:rsidRPr="004E39B1">
        <w:rPr>
          <w:rFonts w:eastAsia="Times New Roman" w:cstheme="minorHAnsi"/>
          <w:color w:val="548DD4" w:themeColor="text2" w:themeTint="99"/>
          <w:sz w:val="24"/>
          <w:szCs w:val="24"/>
          <w:u w:val="single"/>
          <w:lang w:eastAsia="nb-NO"/>
        </w:rPr>
        <w:fldChar w:fldCharType="end"/>
      </w:r>
      <w:r w:rsidR="004E39B1">
        <w:rPr>
          <w:rFonts w:eastAsia="Times New Roman" w:cstheme="minorHAnsi"/>
          <w:color w:val="548DD4" w:themeColor="text2" w:themeTint="99"/>
          <w:sz w:val="24"/>
          <w:szCs w:val="24"/>
          <w:u w:val="single"/>
          <w:lang w:eastAsia="nb-NO"/>
        </w:rPr>
        <w:t>.</w:t>
      </w:r>
    </w:p>
    <w:p w:rsidR="006B667D" w:rsidRPr="00F74121" w:rsidRDefault="006B667D" w:rsidP="006B667D">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Det legges opp til følgende prosess fremover - der hvert organ kan gi innspill til handlingsprogrammet:</w:t>
      </w:r>
    </w:p>
    <w:p w:rsidR="006B667D" w:rsidRPr="00F74121" w:rsidRDefault="006B667D" w:rsidP="006B667D">
      <w:pPr>
        <w:numPr>
          <w:ilvl w:val="0"/>
          <w:numId w:val="23"/>
        </w:numPr>
        <w:contextualSpacing/>
        <w:rPr>
          <w:rFonts w:cstheme="minorHAnsi"/>
          <w:sz w:val="24"/>
          <w:szCs w:val="24"/>
          <w:lang w:eastAsia="nb-NO"/>
        </w:rPr>
      </w:pPr>
      <w:r w:rsidRPr="00F74121">
        <w:rPr>
          <w:rFonts w:cstheme="minorHAnsi"/>
          <w:sz w:val="24"/>
          <w:szCs w:val="24"/>
          <w:lang w:eastAsia="nb-NO"/>
        </w:rPr>
        <w:t xml:space="preserve">12. februar: ATM-utvalget behandler forslag til handlingsprogram og felles saksframlegg </w:t>
      </w:r>
    </w:p>
    <w:p w:rsidR="006B667D" w:rsidRPr="00F74121" w:rsidRDefault="006B667D" w:rsidP="006B667D">
      <w:pPr>
        <w:numPr>
          <w:ilvl w:val="0"/>
          <w:numId w:val="23"/>
        </w:numPr>
        <w:contextualSpacing/>
        <w:rPr>
          <w:rFonts w:cstheme="minorHAnsi"/>
          <w:sz w:val="24"/>
          <w:szCs w:val="24"/>
          <w:lang w:eastAsia="nb-NO"/>
        </w:rPr>
      </w:pPr>
      <w:r w:rsidRPr="00F74121">
        <w:rPr>
          <w:rFonts w:cstheme="minorHAnsi"/>
          <w:sz w:val="24"/>
          <w:szCs w:val="24"/>
          <w:lang w:eastAsia="nb-NO"/>
        </w:rPr>
        <w:t xml:space="preserve">Februar 2021 - mars 2021: Felles sak behandles politisk i kommunene </w:t>
      </w:r>
    </w:p>
    <w:p w:rsidR="006B667D" w:rsidRPr="00F74121" w:rsidRDefault="006B667D" w:rsidP="006B667D">
      <w:pPr>
        <w:numPr>
          <w:ilvl w:val="0"/>
          <w:numId w:val="23"/>
        </w:numPr>
        <w:contextualSpacing/>
        <w:rPr>
          <w:rFonts w:cstheme="minorHAnsi"/>
          <w:sz w:val="24"/>
          <w:szCs w:val="24"/>
          <w:lang w:eastAsia="nb-NO"/>
        </w:rPr>
      </w:pPr>
      <w:r w:rsidRPr="00F74121">
        <w:rPr>
          <w:rFonts w:cstheme="minorHAnsi"/>
          <w:sz w:val="24"/>
          <w:szCs w:val="24"/>
          <w:lang w:eastAsia="nb-NO"/>
        </w:rPr>
        <w:t>April 2021: Viken fylkeskommune gjør endelig vedtak om oppdatert handlingsprogram for perioden 2020-23.</w:t>
      </w:r>
    </w:p>
    <w:p w:rsidR="006B667D" w:rsidRPr="00F74121" w:rsidRDefault="006B667D" w:rsidP="006B667D">
      <w:pPr>
        <w:rPr>
          <w:rFonts w:cstheme="minorHAnsi"/>
          <w:b/>
          <w:bCs/>
          <w:i/>
          <w:sz w:val="24"/>
          <w:szCs w:val="24"/>
        </w:rPr>
      </w:pPr>
    </w:p>
    <w:p w:rsidR="004073C5" w:rsidRPr="0049367D" w:rsidRDefault="006B667D" w:rsidP="006B667D">
      <w:pPr>
        <w:overflowPunct w:val="0"/>
        <w:autoSpaceDE w:val="0"/>
        <w:autoSpaceDN w:val="0"/>
        <w:adjustRightInd w:val="0"/>
        <w:spacing w:after="120"/>
        <w:textAlignment w:val="baseline"/>
        <w:rPr>
          <w:rFonts w:cstheme="minorHAnsi"/>
          <w:sz w:val="24"/>
          <w:szCs w:val="24"/>
        </w:rPr>
      </w:pPr>
      <w:r w:rsidRPr="00F74121">
        <w:rPr>
          <w:rFonts w:cstheme="minorHAnsi"/>
          <w:b/>
          <w:bCs/>
          <w:i/>
          <w:sz w:val="24"/>
          <w:szCs w:val="24"/>
        </w:rPr>
        <w:t xml:space="preserve">Forslag til konklusjon: </w:t>
      </w:r>
      <w:r w:rsidRPr="00F74121">
        <w:rPr>
          <w:rFonts w:cstheme="minorHAnsi"/>
          <w:i/>
          <w:sz w:val="24"/>
          <w:szCs w:val="24"/>
        </w:rPr>
        <w:t xml:space="preserve">Handlingsprogram for perioden 2020-23 til Areal- og transportplan Buskerudbyen 2013-23 og forslag til felles saksframlegg </w:t>
      </w:r>
      <w:r>
        <w:rPr>
          <w:rFonts w:cstheme="minorHAnsi"/>
          <w:i/>
          <w:sz w:val="24"/>
          <w:szCs w:val="24"/>
        </w:rPr>
        <w:t xml:space="preserve">for behandling i kommunene </w:t>
      </w:r>
      <w:r w:rsidRPr="00F74121">
        <w:rPr>
          <w:rFonts w:cstheme="minorHAnsi"/>
          <w:i/>
          <w:sz w:val="24"/>
          <w:szCs w:val="24"/>
        </w:rPr>
        <w:t xml:space="preserve">anbefales. </w:t>
      </w:r>
      <w:r>
        <w:rPr>
          <w:rFonts w:cstheme="minorHAnsi"/>
          <w:sz w:val="24"/>
          <w:szCs w:val="24"/>
        </w:rPr>
        <w:br/>
      </w:r>
    </w:p>
    <w:p w:rsidR="00F74121" w:rsidRPr="00F74121" w:rsidRDefault="00F74121" w:rsidP="00F74121">
      <w:pPr>
        <w:outlineLvl w:val="0"/>
        <w:rPr>
          <w:rFonts w:cstheme="minorHAnsi"/>
          <w:b/>
          <w:bCs/>
          <w:sz w:val="32"/>
          <w:szCs w:val="32"/>
          <w:lang w:eastAsia="nb-NO"/>
        </w:rPr>
      </w:pPr>
      <w:r w:rsidRPr="00F74121">
        <w:rPr>
          <w:rFonts w:cstheme="minorHAnsi"/>
          <w:b/>
          <w:bCs/>
          <w:sz w:val="32"/>
          <w:szCs w:val="32"/>
          <w:lang w:eastAsia="nb-NO"/>
        </w:rPr>
        <w:t xml:space="preserve">Sak 04/21 Forslag til revidert </w:t>
      </w:r>
      <w:r>
        <w:rPr>
          <w:rFonts w:cstheme="minorHAnsi"/>
          <w:b/>
          <w:bCs/>
          <w:sz w:val="32"/>
          <w:szCs w:val="32"/>
          <w:lang w:eastAsia="nb-NO"/>
        </w:rPr>
        <w:t>handlingsplan belønningsmidler</w:t>
      </w:r>
      <w:r>
        <w:rPr>
          <w:rFonts w:cstheme="minorHAnsi"/>
          <w:b/>
          <w:bCs/>
          <w:sz w:val="32"/>
          <w:szCs w:val="32"/>
          <w:lang w:eastAsia="nb-NO"/>
        </w:rPr>
        <w:br/>
        <w:t xml:space="preserve">  </w:t>
      </w:r>
      <w:r>
        <w:rPr>
          <w:rFonts w:cstheme="minorHAnsi"/>
          <w:b/>
          <w:bCs/>
          <w:sz w:val="32"/>
          <w:szCs w:val="32"/>
          <w:lang w:eastAsia="nb-NO"/>
        </w:rPr>
        <w:tab/>
      </w:r>
      <w:r>
        <w:rPr>
          <w:rFonts w:cstheme="minorHAnsi"/>
          <w:b/>
          <w:bCs/>
          <w:sz w:val="32"/>
          <w:szCs w:val="32"/>
          <w:lang w:eastAsia="nb-NO"/>
        </w:rPr>
        <w:tab/>
      </w:r>
      <w:r w:rsidRPr="00F74121">
        <w:rPr>
          <w:rFonts w:cstheme="minorHAnsi"/>
          <w:b/>
          <w:bCs/>
          <w:sz w:val="32"/>
          <w:szCs w:val="32"/>
          <w:lang w:eastAsia="nb-NO"/>
        </w:rPr>
        <w:t>2020/21</w:t>
      </w:r>
    </w:p>
    <w:p w:rsidR="00F74121" w:rsidRPr="00F74121" w:rsidRDefault="002D3610" w:rsidP="00F74121">
      <w:pPr>
        <w:overflowPunct w:val="0"/>
        <w:autoSpaceDE w:val="0"/>
        <w:autoSpaceDN w:val="0"/>
        <w:adjustRightInd w:val="0"/>
        <w:spacing w:after="120"/>
        <w:textAlignment w:val="baseline"/>
        <w:rPr>
          <w:rFonts w:eastAsia="Times New Roman" w:cstheme="minorHAnsi"/>
          <w:sz w:val="24"/>
          <w:szCs w:val="24"/>
          <w:lang w:eastAsia="nb-NO"/>
        </w:rPr>
      </w:pPr>
      <w:r>
        <w:rPr>
          <w:rStyle w:val="Overskrift2Tegn"/>
          <w:color w:val="auto"/>
        </w:rPr>
        <w:br/>
      </w:r>
      <w:r w:rsidR="00F74121" w:rsidRPr="002D3610">
        <w:rPr>
          <w:rStyle w:val="Overskrift2Tegn"/>
          <w:color w:val="auto"/>
        </w:rPr>
        <w:t>Hensikt med saken</w:t>
      </w:r>
      <w:r w:rsidR="00F74121" w:rsidRPr="00114C34">
        <w:rPr>
          <w:rStyle w:val="Overskrift2Tegn"/>
        </w:rPr>
        <w:br/>
      </w:r>
      <w:r w:rsidR="00CF1580">
        <w:rPr>
          <w:rFonts w:eastAsia="Times New Roman" w:cstheme="minorHAnsi"/>
          <w:sz w:val="24"/>
          <w:szCs w:val="24"/>
          <w:lang w:eastAsia="nb-NO"/>
        </w:rPr>
        <w:t xml:space="preserve">1. </w:t>
      </w:r>
      <w:r w:rsidR="0049367D">
        <w:rPr>
          <w:rFonts w:eastAsia="Times New Roman" w:cstheme="minorHAnsi"/>
          <w:sz w:val="24"/>
          <w:szCs w:val="24"/>
          <w:lang w:eastAsia="nb-NO"/>
        </w:rPr>
        <w:t>Vedta</w:t>
      </w:r>
      <w:r w:rsidR="00F74121" w:rsidRPr="00F74121">
        <w:rPr>
          <w:rFonts w:eastAsia="Times New Roman" w:cstheme="minorHAnsi"/>
          <w:sz w:val="24"/>
          <w:szCs w:val="24"/>
          <w:lang w:eastAsia="nb-NO"/>
        </w:rPr>
        <w:t xml:space="preserve"> forslag til revidert handlingsplan belønningsmidler 2020/21, med fordeling av midler i tiltaksplan 2021. Tiltaksplan 2021 prioriterer bruken og legger opp til gjennomføring av tiltak for i alt 106,3 millioner i tråd med belønningsavtalen for 2020/21 med prisjusteringer.</w:t>
      </w:r>
      <w:r w:rsidR="00CF1580">
        <w:rPr>
          <w:rFonts w:eastAsia="Times New Roman" w:cstheme="minorHAnsi"/>
          <w:sz w:val="24"/>
          <w:szCs w:val="24"/>
          <w:lang w:eastAsia="nb-NO"/>
        </w:rPr>
        <w:br/>
        <w:t xml:space="preserve">2. </w:t>
      </w:r>
      <w:r w:rsidR="00F74121" w:rsidRPr="00F74121">
        <w:rPr>
          <w:rFonts w:eastAsia="Times New Roman" w:cstheme="minorHAnsi"/>
          <w:sz w:val="24"/>
          <w:szCs w:val="24"/>
          <w:lang w:eastAsia="nb-NO"/>
        </w:rPr>
        <w:t xml:space="preserve"> I tillegg foreslås det å tilf</w:t>
      </w:r>
      <w:r w:rsidR="0049367D">
        <w:rPr>
          <w:rFonts w:eastAsia="Times New Roman" w:cstheme="minorHAnsi"/>
          <w:sz w:val="24"/>
          <w:szCs w:val="24"/>
          <w:lang w:eastAsia="nb-NO"/>
        </w:rPr>
        <w:t xml:space="preserve">øre tiltaksplan 2021 </w:t>
      </w:r>
      <w:proofErr w:type="spellStart"/>
      <w:r w:rsidR="0049367D">
        <w:rPr>
          <w:rFonts w:eastAsia="Times New Roman" w:cstheme="minorHAnsi"/>
          <w:sz w:val="24"/>
          <w:szCs w:val="24"/>
          <w:lang w:eastAsia="nb-NO"/>
        </w:rPr>
        <w:t>ca</w:t>
      </w:r>
      <w:proofErr w:type="spellEnd"/>
      <w:r w:rsidR="0049367D">
        <w:rPr>
          <w:rFonts w:eastAsia="Times New Roman" w:cstheme="minorHAnsi"/>
          <w:sz w:val="24"/>
          <w:szCs w:val="24"/>
          <w:lang w:eastAsia="nb-NO"/>
        </w:rPr>
        <w:t xml:space="preserve"> kr 2,4 </w:t>
      </w:r>
      <w:r w:rsidR="00F74121" w:rsidRPr="00F74121">
        <w:rPr>
          <w:rFonts w:eastAsia="Times New Roman" w:cstheme="minorHAnsi"/>
          <w:sz w:val="24"/>
          <w:szCs w:val="24"/>
          <w:lang w:eastAsia="nb-NO"/>
        </w:rPr>
        <w:t xml:space="preserve">mill. fra ubrukte midler fra belønningsavtale 2018/19. </w:t>
      </w:r>
      <w:r w:rsidR="00CF1580">
        <w:rPr>
          <w:rFonts w:eastAsia="Times New Roman" w:cstheme="minorHAnsi"/>
          <w:sz w:val="24"/>
          <w:szCs w:val="24"/>
          <w:lang w:eastAsia="nb-NO"/>
        </w:rPr>
        <w:br/>
        <w:t xml:space="preserve">3. </w:t>
      </w:r>
      <w:r w:rsidR="0049367D">
        <w:rPr>
          <w:rFonts w:eastAsia="Times New Roman" w:cstheme="minorHAnsi"/>
          <w:sz w:val="24"/>
          <w:szCs w:val="24"/>
          <w:lang w:eastAsia="nb-NO"/>
        </w:rPr>
        <w:t>Det o</w:t>
      </w:r>
      <w:r w:rsidR="0049367D" w:rsidRPr="0049367D">
        <w:rPr>
          <w:rFonts w:eastAsia="Times New Roman" w:cstheme="minorHAnsi"/>
          <w:sz w:val="24"/>
          <w:szCs w:val="24"/>
          <w:lang w:eastAsia="nb-NO"/>
        </w:rPr>
        <w:t>rientere</w:t>
      </w:r>
      <w:r w:rsidR="0049367D">
        <w:rPr>
          <w:rFonts w:eastAsia="Times New Roman" w:cstheme="minorHAnsi"/>
          <w:sz w:val="24"/>
          <w:szCs w:val="24"/>
          <w:lang w:eastAsia="nb-NO"/>
        </w:rPr>
        <w:t>s samtidig</w:t>
      </w:r>
      <w:r w:rsidR="0049367D" w:rsidRPr="0049367D">
        <w:rPr>
          <w:rFonts w:eastAsia="Times New Roman" w:cstheme="minorHAnsi"/>
          <w:sz w:val="24"/>
          <w:szCs w:val="24"/>
          <w:lang w:eastAsia="nb-NO"/>
        </w:rPr>
        <w:t xml:space="preserve"> om rapportering av belønningsmidler til Samferdselsdepartementet (SD)</w:t>
      </w:r>
      <w:r w:rsidR="0049367D">
        <w:rPr>
          <w:rFonts w:eastAsia="Times New Roman" w:cstheme="minorHAnsi"/>
          <w:sz w:val="24"/>
          <w:szCs w:val="24"/>
          <w:lang w:eastAsia="nb-NO"/>
        </w:rPr>
        <w:t xml:space="preserve"> per 31. januar 2021. </w:t>
      </w:r>
      <w:r>
        <w:rPr>
          <w:rFonts w:eastAsia="Times New Roman" w:cstheme="minorHAnsi"/>
          <w:sz w:val="24"/>
          <w:szCs w:val="24"/>
          <w:lang w:eastAsia="nb-NO"/>
        </w:rPr>
        <w:br/>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2D3610">
        <w:rPr>
          <w:rStyle w:val="Overskrift2Tegn"/>
          <w:color w:val="auto"/>
        </w:rPr>
        <w:t>Bakgrunn</w:t>
      </w:r>
      <w:r w:rsidRPr="002D3610">
        <w:rPr>
          <w:rStyle w:val="Overskrift2Tegn"/>
          <w:color w:val="auto"/>
        </w:rPr>
        <w:br/>
      </w:r>
      <w:r w:rsidR="0049367D">
        <w:rPr>
          <w:rFonts w:eastAsia="Times New Roman" w:cstheme="minorHAnsi"/>
          <w:sz w:val="24"/>
          <w:szCs w:val="24"/>
          <w:lang w:eastAsia="nb-NO"/>
        </w:rPr>
        <w:t>ATM-utvalget vedtok 21.</w:t>
      </w:r>
      <w:r w:rsidRPr="00F74121">
        <w:rPr>
          <w:rFonts w:eastAsia="Times New Roman" w:cstheme="minorHAnsi"/>
          <w:sz w:val="24"/>
          <w:szCs w:val="24"/>
          <w:lang w:eastAsia="nb-NO"/>
        </w:rPr>
        <w:t xml:space="preserve"> februar 2020 handlingsplan for belønningsmidler 2020 og 2021. </w:t>
      </w:r>
      <w:r w:rsidRPr="00F74121">
        <w:rPr>
          <w:rFonts w:eastAsia="Times New Roman" w:cstheme="minorHAnsi"/>
          <w:sz w:val="24"/>
          <w:szCs w:val="24"/>
          <w:lang w:eastAsia="nb-NO"/>
        </w:rPr>
        <w:br/>
        <w:t>I ATM-utvalgets møte 25. september 2020 er handlingsplanen for belønningsmidler 2020-</w:t>
      </w:r>
      <w:r w:rsidRPr="00F74121">
        <w:rPr>
          <w:rFonts w:eastAsia="Times New Roman" w:cstheme="minorHAnsi"/>
          <w:sz w:val="24"/>
          <w:szCs w:val="24"/>
          <w:lang w:eastAsia="nb-NO"/>
        </w:rPr>
        <w:lastRenderedPageBreak/>
        <w:t xml:space="preserve">2021 oppdatert med tiltaksnummer 2020-1.1.40 Tiltak for reduserte takster kr 20.000.000,- og tiltaksnummer 2021-1.1.40 Tiltak for reduserte takster kr 20.000.000,-.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Samferdselsdepartementet har indeksregulert belønningsmidlene for 2020. Dette utgjør 2,56 mill. kr som ikke er disponert i gjeldende handlingsplan/tiltaksplan 2020. I forslag til statsbudsjett 2021 er belønningsmidlene ytterligere prisjustert. Der foreslås det 85,1 mill. kr (avtalen er 80 mill.) i 2021 (Statsbudsjettet - Pro 1S side 118). De 20 mill. kr til redusert takster kollektiv prisjusteres også. Her har forslag til statsbudsjett satt av 20,6 mill. i 2021 til Buskerudbyen. Statsbudsjettet ble behandlet i Stortinget før jul, og vi går ut fra at Buskerudbyens belønningsavtale økes med til sammen 5,7 millioner i 2021, hvorav 0,6 millioner er øremerket til 2021-1.1.40 Tiltak for reduserte takster.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Endelig tildeling av midler for 2021 fra Samferdselsdepartementet skjer ikke før i mars etter at Buskerudbyen har rapportert på måloppnåelse og gjennomføring av tiltak i 2020. </w:t>
      </w:r>
      <w:r w:rsidR="0049367D">
        <w:rPr>
          <w:rFonts w:eastAsia="Times New Roman" w:cstheme="minorHAnsi"/>
          <w:sz w:val="24"/>
          <w:szCs w:val="24"/>
          <w:lang w:eastAsia="nb-NO"/>
        </w:rPr>
        <w:t xml:space="preserve">Se </w:t>
      </w:r>
      <w:proofErr w:type="spellStart"/>
      <w:r w:rsidR="0049367D">
        <w:rPr>
          <w:rFonts w:eastAsia="Times New Roman" w:cstheme="minorHAnsi"/>
          <w:sz w:val="24"/>
          <w:szCs w:val="24"/>
          <w:lang w:eastAsia="nb-NO"/>
        </w:rPr>
        <w:t>pkt</w:t>
      </w:r>
      <w:proofErr w:type="spellEnd"/>
      <w:r w:rsidR="002D3610">
        <w:rPr>
          <w:rFonts w:eastAsia="Times New Roman" w:cstheme="minorHAnsi"/>
          <w:sz w:val="24"/>
          <w:szCs w:val="24"/>
          <w:lang w:eastAsia="nb-NO"/>
        </w:rPr>
        <w:t xml:space="preserve"> 2</w:t>
      </w:r>
      <w:r w:rsidR="0049367D">
        <w:rPr>
          <w:rFonts w:eastAsia="Times New Roman" w:cstheme="minorHAnsi"/>
          <w:sz w:val="24"/>
          <w:szCs w:val="24"/>
          <w:lang w:eastAsia="nb-NO"/>
        </w:rPr>
        <w:t xml:space="preserve"> om resultatrapportering. </w:t>
      </w:r>
      <w:r w:rsidR="0049367D">
        <w:rPr>
          <w:rFonts w:eastAsia="Times New Roman" w:cstheme="minorHAnsi"/>
          <w:sz w:val="24"/>
          <w:szCs w:val="24"/>
          <w:lang w:eastAsia="nb-NO"/>
        </w:rPr>
        <w:br/>
      </w:r>
      <w:r w:rsidR="0049367D">
        <w:rPr>
          <w:rFonts w:eastAsia="Times New Roman" w:cstheme="minorHAnsi"/>
          <w:sz w:val="24"/>
          <w:szCs w:val="24"/>
          <w:lang w:eastAsia="nb-NO"/>
        </w:rPr>
        <w:br/>
      </w:r>
      <w:r w:rsidRPr="00F74121">
        <w:rPr>
          <w:rFonts w:eastAsia="Times New Roman" w:cstheme="minorHAnsi"/>
          <w:sz w:val="24"/>
          <w:szCs w:val="24"/>
          <w:lang w:eastAsia="nb-NO"/>
        </w:rPr>
        <w:t>Buskerudbyens organer har tidligere uttalt at de likevel ønsker tiltaksplan for året (revidert handlingsplan) i første møtet slik at tiltakene kan planlegges og ive</w:t>
      </w:r>
      <w:r w:rsidR="0049367D">
        <w:rPr>
          <w:rFonts w:eastAsia="Times New Roman" w:cstheme="minorHAnsi"/>
          <w:sz w:val="24"/>
          <w:szCs w:val="24"/>
          <w:lang w:eastAsia="nb-NO"/>
        </w:rPr>
        <w:t xml:space="preserve">rksettes i løpet av året. </w:t>
      </w:r>
    </w:p>
    <w:p w:rsidR="00F74121" w:rsidRPr="00F74121" w:rsidRDefault="00F74121" w:rsidP="00F74121">
      <w:pPr>
        <w:overflowPunct w:val="0"/>
        <w:autoSpaceDE w:val="0"/>
        <w:autoSpaceDN w:val="0"/>
        <w:adjustRightInd w:val="0"/>
        <w:spacing w:after="120"/>
        <w:textAlignment w:val="baseline"/>
        <w:rPr>
          <w:rFonts w:eastAsia="Times New Roman" w:cstheme="minorHAnsi"/>
          <w:i/>
          <w:sz w:val="24"/>
          <w:szCs w:val="24"/>
          <w:lang w:eastAsia="nb-NO"/>
        </w:rPr>
      </w:pPr>
      <w:r w:rsidRPr="0049367D">
        <w:rPr>
          <w:rFonts w:eastAsia="Times New Roman" w:cstheme="minorHAnsi"/>
          <w:sz w:val="24"/>
          <w:szCs w:val="24"/>
          <w:lang w:eastAsia="nb-NO"/>
        </w:rPr>
        <w:t>I belønningsavtalen for 2020/21 heter det at</w:t>
      </w:r>
      <w:r w:rsidRPr="00F74121">
        <w:rPr>
          <w:rFonts w:eastAsia="Times New Roman" w:cstheme="minorHAnsi"/>
          <w:i/>
          <w:sz w:val="24"/>
          <w:szCs w:val="24"/>
          <w:lang w:eastAsia="nb-NO"/>
        </w:rPr>
        <w:t xml:space="preserve"> «innenfor de formål, mål og tilskudd som fremgår av denne avtalen, kan den tilhørende handlingsplanen/tiltaksplanen (innsatsområder) revideres årlig uten at dette vil påvirke rammene for årlige tilskudd, så fremt revidert tiltaksplan er tilpasset avtalens forutsetning om måloppnåelse jfr. Pkt.3. Revidert tiltaksplan skal senest foreligge samtidig med anmodning om utbetaling av årlige tilskudd».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Det heter videre i avtalen at midlene skal komme som et tillegg til, ikke som en erstatning for, midler fra lokale myndigheter.</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Handlingsplanen som ble vedtatt i ATM-utvalget 21. februar 2020 (og tidligere handlings-planer for belønningsmidlene) bygger på følgende:</w:t>
      </w:r>
    </w:p>
    <w:p w:rsidR="00F74121" w:rsidRPr="00F74121" w:rsidRDefault="00F74121" w:rsidP="00F74121">
      <w:pPr>
        <w:rPr>
          <w:rFonts w:cstheme="minorHAnsi"/>
          <w:b/>
          <w:sz w:val="24"/>
          <w:szCs w:val="24"/>
        </w:rPr>
      </w:pPr>
      <w:r w:rsidRPr="00F74121">
        <w:rPr>
          <w:rFonts w:cstheme="minorHAnsi"/>
          <w:b/>
          <w:sz w:val="24"/>
          <w:szCs w:val="24"/>
        </w:rPr>
        <w:t>Hovedprioritering 2020 – 2021 jf. Søknaden</w:t>
      </w:r>
    </w:p>
    <w:p w:rsidR="00F74121" w:rsidRPr="00F74121" w:rsidRDefault="00F74121" w:rsidP="00F74121">
      <w:pPr>
        <w:numPr>
          <w:ilvl w:val="0"/>
          <w:numId w:val="25"/>
        </w:numPr>
        <w:contextualSpacing/>
        <w:rPr>
          <w:rFonts w:cstheme="minorHAnsi"/>
          <w:sz w:val="24"/>
          <w:szCs w:val="24"/>
        </w:rPr>
      </w:pPr>
      <w:r w:rsidRPr="00F74121">
        <w:rPr>
          <w:rFonts w:cstheme="minorHAnsi"/>
          <w:sz w:val="24"/>
          <w:szCs w:val="24"/>
        </w:rPr>
        <w:t>Videreføring av styrket busstilbud og øke bussenes fremkommelighet</w:t>
      </w:r>
    </w:p>
    <w:p w:rsidR="00F74121" w:rsidRPr="00F74121" w:rsidRDefault="00F74121" w:rsidP="00F74121">
      <w:pPr>
        <w:numPr>
          <w:ilvl w:val="0"/>
          <w:numId w:val="25"/>
        </w:numPr>
        <w:contextualSpacing/>
        <w:rPr>
          <w:rFonts w:cstheme="minorHAnsi"/>
          <w:sz w:val="24"/>
          <w:szCs w:val="24"/>
        </w:rPr>
      </w:pPr>
      <w:r w:rsidRPr="00F74121">
        <w:rPr>
          <w:rFonts w:cstheme="minorHAnsi"/>
          <w:sz w:val="24"/>
          <w:szCs w:val="24"/>
        </w:rPr>
        <w:t>Videreutvikling av en helhetlig parkeringspolitikk og teknologiimplementering for attraktive, levende byområder, smarte reiser og bedre miljø</w:t>
      </w:r>
    </w:p>
    <w:p w:rsidR="00F74121" w:rsidRPr="00F74121" w:rsidRDefault="00F74121" w:rsidP="00F74121">
      <w:pPr>
        <w:numPr>
          <w:ilvl w:val="0"/>
          <w:numId w:val="25"/>
        </w:numPr>
        <w:contextualSpacing/>
        <w:rPr>
          <w:rFonts w:cstheme="minorHAnsi"/>
          <w:sz w:val="24"/>
          <w:szCs w:val="24"/>
        </w:rPr>
      </w:pPr>
      <w:r w:rsidRPr="00F74121">
        <w:rPr>
          <w:rFonts w:cstheme="minorHAnsi"/>
          <w:sz w:val="24"/>
          <w:szCs w:val="24"/>
        </w:rPr>
        <w:t xml:space="preserve">Videreutvikling av sykkeltilbudet </w:t>
      </w:r>
    </w:p>
    <w:p w:rsidR="00F74121" w:rsidRPr="00F74121" w:rsidRDefault="00F74121" w:rsidP="00F74121">
      <w:pPr>
        <w:ind w:left="360"/>
        <w:rPr>
          <w:rFonts w:cstheme="minorHAnsi"/>
          <w:sz w:val="24"/>
          <w:szCs w:val="24"/>
        </w:rPr>
      </w:pPr>
      <w:r w:rsidRPr="00F74121">
        <w:rPr>
          <w:rFonts w:cstheme="minorHAnsi"/>
          <w:sz w:val="24"/>
          <w:szCs w:val="24"/>
        </w:rPr>
        <w:t>Prioriteringskriterier:</w:t>
      </w:r>
    </w:p>
    <w:p w:rsidR="00F74121" w:rsidRPr="00F74121" w:rsidRDefault="00F74121" w:rsidP="00F74121">
      <w:pPr>
        <w:numPr>
          <w:ilvl w:val="0"/>
          <w:numId w:val="24"/>
        </w:numPr>
        <w:contextualSpacing/>
        <w:rPr>
          <w:rFonts w:cstheme="minorHAnsi"/>
          <w:sz w:val="24"/>
          <w:szCs w:val="24"/>
        </w:rPr>
      </w:pPr>
      <w:r w:rsidRPr="00F74121">
        <w:rPr>
          <w:rFonts w:cstheme="minorHAnsi"/>
          <w:sz w:val="24"/>
          <w:szCs w:val="24"/>
        </w:rPr>
        <w:t>Tiltak som gir høy måloppnåelse</w:t>
      </w:r>
    </w:p>
    <w:p w:rsidR="00F74121" w:rsidRPr="00F74121" w:rsidRDefault="00F74121" w:rsidP="00F74121">
      <w:pPr>
        <w:numPr>
          <w:ilvl w:val="0"/>
          <w:numId w:val="24"/>
        </w:numPr>
        <w:contextualSpacing/>
        <w:rPr>
          <w:rFonts w:cstheme="minorHAnsi"/>
          <w:sz w:val="24"/>
          <w:szCs w:val="24"/>
        </w:rPr>
      </w:pPr>
      <w:r w:rsidRPr="00F74121">
        <w:rPr>
          <w:rFonts w:cstheme="minorHAnsi"/>
          <w:sz w:val="24"/>
          <w:szCs w:val="24"/>
        </w:rPr>
        <w:t>Tiltak som gir raske og synlige resultater (bør gjennomføres i 2021 og senest være ferdig våren 2022)</w:t>
      </w:r>
    </w:p>
    <w:p w:rsidR="00F74121" w:rsidRPr="00F74121" w:rsidRDefault="00F74121" w:rsidP="00F74121">
      <w:pPr>
        <w:numPr>
          <w:ilvl w:val="0"/>
          <w:numId w:val="24"/>
        </w:numPr>
        <w:contextualSpacing/>
        <w:rPr>
          <w:rFonts w:cstheme="minorHAnsi"/>
          <w:sz w:val="24"/>
          <w:szCs w:val="24"/>
        </w:rPr>
      </w:pPr>
      <w:r w:rsidRPr="00F74121">
        <w:rPr>
          <w:rFonts w:cstheme="minorHAnsi"/>
          <w:sz w:val="24"/>
          <w:szCs w:val="24"/>
        </w:rPr>
        <w:t>Tiltak som kombinerer kollektivtrafikkforbedringer med biltrafikkreduserende tiltak</w:t>
      </w:r>
    </w:p>
    <w:p w:rsidR="00F74121" w:rsidRPr="00F74121" w:rsidRDefault="00F74121" w:rsidP="00F74121">
      <w:pPr>
        <w:numPr>
          <w:ilvl w:val="0"/>
          <w:numId w:val="24"/>
        </w:numPr>
        <w:contextualSpacing/>
        <w:rPr>
          <w:rFonts w:cstheme="minorHAnsi"/>
          <w:sz w:val="24"/>
          <w:szCs w:val="24"/>
        </w:rPr>
      </w:pPr>
      <w:r w:rsidRPr="00F74121">
        <w:rPr>
          <w:rFonts w:cstheme="minorHAnsi"/>
          <w:sz w:val="24"/>
          <w:szCs w:val="24"/>
        </w:rPr>
        <w:t>Tiltak i alle kommunene (i tråd med samarbeidsavtalen)</w:t>
      </w:r>
    </w:p>
    <w:p w:rsidR="00203F1E" w:rsidRDefault="00203F1E" w:rsidP="00F74121">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b/>
          <w:color w:val="000000" w:themeColor="text1"/>
          <w:sz w:val="24"/>
          <w:szCs w:val="24"/>
          <w:lang w:eastAsia="nb-NO"/>
        </w:rPr>
        <w:lastRenderedPageBreak/>
        <w:br/>
      </w:r>
      <w:r w:rsidRPr="002D3610">
        <w:rPr>
          <w:rStyle w:val="Overskrift2Tegn"/>
          <w:color w:val="auto"/>
        </w:rPr>
        <w:t xml:space="preserve">1 Forslag til revidert handlingsplan 2020/2021 </w:t>
      </w:r>
      <w:r w:rsidR="00F74121" w:rsidRPr="002D3610">
        <w:rPr>
          <w:rStyle w:val="Overskrift2Tegn"/>
          <w:color w:val="auto"/>
        </w:rPr>
        <w:br/>
      </w:r>
      <w:r w:rsidR="00F74121" w:rsidRPr="00F74121">
        <w:rPr>
          <w:rFonts w:eastAsia="Times New Roman" w:cstheme="minorHAnsi"/>
          <w:sz w:val="24"/>
          <w:szCs w:val="24"/>
          <w:lang w:eastAsia="nb-NO"/>
        </w:rPr>
        <w:t>Dialogmøtene mellom kommunene, fylkeskommunen og sekretariatet høsten 2020 viste at partnerne i Buskerudbysamarbeidet i stor grad vil gjennomføre de tiltak som ligger i hand</w:t>
      </w:r>
      <w:r>
        <w:rPr>
          <w:rFonts w:eastAsia="Times New Roman" w:cstheme="minorHAnsi"/>
          <w:sz w:val="24"/>
          <w:szCs w:val="24"/>
          <w:lang w:eastAsia="nb-NO"/>
        </w:rPr>
        <w:t xml:space="preserve">lingsplanen for 2020 og 2021. Det er foreslått noen justeringer.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Under vises sumerisk oversikt over hvilke midler som kan stilles til disposisjon, de ønsker om tilskudd til tiltak som har kommet</w:t>
      </w:r>
      <w:r w:rsidR="00203F1E">
        <w:rPr>
          <w:rFonts w:eastAsia="Times New Roman" w:cstheme="minorHAnsi"/>
          <w:sz w:val="24"/>
          <w:szCs w:val="24"/>
          <w:lang w:eastAsia="nb-NO"/>
        </w:rPr>
        <w:t xml:space="preserve"> fra partnerne</w:t>
      </w:r>
      <w:r w:rsidRPr="00F74121">
        <w:rPr>
          <w:rFonts w:eastAsia="Times New Roman" w:cstheme="minorHAnsi"/>
          <w:sz w:val="24"/>
          <w:szCs w:val="24"/>
          <w:lang w:eastAsia="nb-NO"/>
        </w:rPr>
        <w:t xml:space="preserve"> og forslag til tildelinger:</w:t>
      </w:r>
    </w:p>
    <w:tbl>
      <w:tblPr>
        <w:tblStyle w:val="Tabellrutenett7"/>
        <w:tblW w:w="0" w:type="auto"/>
        <w:tblLook w:val="04A0" w:firstRow="1" w:lastRow="0" w:firstColumn="1" w:lastColumn="0" w:noHBand="0" w:noVBand="1"/>
      </w:tblPr>
      <w:tblGrid>
        <w:gridCol w:w="367"/>
        <w:gridCol w:w="4391"/>
        <w:gridCol w:w="1462"/>
        <w:gridCol w:w="1583"/>
        <w:gridCol w:w="1485"/>
      </w:tblGrid>
      <w:tr w:rsidR="00F74121" w:rsidRPr="00F74121" w:rsidTr="002D3610">
        <w:tc>
          <w:tcPr>
            <w:tcW w:w="367" w:type="dxa"/>
            <w:tcBorders>
              <w:bottom w:val="single" w:sz="4" w:space="0" w:color="auto"/>
            </w:tcBorders>
          </w:tcPr>
          <w:p w:rsidR="00F74121" w:rsidRPr="00F74121" w:rsidRDefault="00F74121" w:rsidP="002D3610">
            <w:pPr>
              <w:rPr>
                <w:rFonts w:cstheme="minorHAnsi"/>
                <w:sz w:val="24"/>
                <w:szCs w:val="24"/>
              </w:rPr>
            </w:pPr>
          </w:p>
        </w:tc>
        <w:tc>
          <w:tcPr>
            <w:tcW w:w="4392" w:type="dxa"/>
            <w:tcBorders>
              <w:bottom w:val="single" w:sz="4" w:space="0" w:color="auto"/>
            </w:tcBorders>
          </w:tcPr>
          <w:p w:rsidR="00F74121" w:rsidRPr="00F74121" w:rsidRDefault="00F74121" w:rsidP="002D3610">
            <w:pPr>
              <w:rPr>
                <w:rFonts w:cstheme="minorHAnsi"/>
                <w:sz w:val="24"/>
                <w:szCs w:val="24"/>
              </w:rPr>
            </w:pPr>
          </w:p>
        </w:tc>
        <w:tc>
          <w:tcPr>
            <w:tcW w:w="1462" w:type="dxa"/>
            <w:tcBorders>
              <w:bottom w:val="single" w:sz="4" w:space="0" w:color="auto"/>
            </w:tcBorders>
          </w:tcPr>
          <w:p w:rsidR="00F74121" w:rsidRPr="00F74121" w:rsidRDefault="00F74121" w:rsidP="002D3610">
            <w:pPr>
              <w:jc w:val="center"/>
              <w:rPr>
                <w:rFonts w:cstheme="minorHAnsi"/>
                <w:sz w:val="24"/>
                <w:szCs w:val="24"/>
              </w:rPr>
            </w:pPr>
          </w:p>
        </w:tc>
        <w:tc>
          <w:tcPr>
            <w:tcW w:w="1583" w:type="dxa"/>
            <w:tcBorders>
              <w:bottom w:val="single" w:sz="4" w:space="0" w:color="auto"/>
            </w:tcBorders>
          </w:tcPr>
          <w:p w:rsidR="00F74121" w:rsidRPr="00F74121" w:rsidRDefault="00F74121" w:rsidP="002D3610">
            <w:pPr>
              <w:jc w:val="center"/>
              <w:rPr>
                <w:rFonts w:cstheme="minorHAnsi"/>
                <w:sz w:val="24"/>
                <w:szCs w:val="24"/>
              </w:rPr>
            </w:pPr>
          </w:p>
        </w:tc>
        <w:tc>
          <w:tcPr>
            <w:tcW w:w="1485" w:type="dxa"/>
            <w:tcBorders>
              <w:bottom w:val="single" w:sz="4" w:space="0" w:color="auto"/>
            </w:tcBorders>
          </w:tcPr>
          <w:p w:rsidR="00F74121" w:rsidRPr="00F74121" w:rsidRDefault="00F74121" w:rsidP="002D3610">
            <w:pPr>
              <w:jc w:val="center"/>
              <w:rPr>
                <w:rFonts w:cstheme="minorHAnsi"/>
                <w:sz w:val="24"/>
                <w:szCs w:val="24"/>
              </w:rPr>
            </w:pPr>
          </w:p>
        </w:tc>
      </w:tr>
      <w:tr w:rsidR="00F74121" w:rsidRPr="00F74121" w:rsidTr="002D3610">
        <w:tc>
          <w:tcPr>
            <w:tcW w:w="367" w:type="dxa"/>
            <w:shd w:val="clear" w:color="auto" w:fill="C4BC96" w:themeFill="background2" w:themeFillShade="BF"/>
          </w:tcPr>
          <w:p w:rsidR="00F74121" w:rsidRPr="00F74121" w:rsidRDefault="00F74121" w:rsidP="002D3610">
            <w:pPr>
              <w:rPr>
                <w:rFonts w:cstheme="minorHAnsi"/>
                <w:sz w:val="24"/>
                <w:szCs w:val="24"/>
              </w:rPr>
            </w:pPr>
          </w:p>
        </w:tc>
        <w:tc>
          <w:tcPr>
            <w:tcW w:w="4392" w:type="dxa"/>
            <w:tcBorders>
              <w:bottom w:val="single" w:sz="6" w:space="0" w:color="auto"/>
              <w:right w:val="single" w:sz="6" w:space="0" w:color="auto"/>
            </w:tcBorders>
            <w:shd w:val="clear" w:color="auto" w:fill="C4BC96" w:themeFill="background2" w:themeFillShade="BF"/>
          </w:tcPr>
          <w:p w:rsidR="00F74121" w:rsidRPr="00F74121" w:rsidRDefault="00F74121" w:rsidP="002D3610">
            <w:pPr>
              <w:rPr>
                <w:rFonts w:cstheme="minorHAnsi"/>
                <w:sz w:val="24"/>
                <w:szCs w:val="24"/>
              </w:rPr>
            </w:pPr>
          </w:p>
        </w:tc>
        <w:tc>
          <w:tcPr>
            <w:tcW w:w="1462" w:type="dxa"/>
            <w:tcBorders>
              <w:left w:val="single" w:sz="6" w:space="0" w:color="auto"/>
              <w:bottom w:val="single" w:sz="6" w:space="0" w:color="auto"/>
              <w:right w:val="single" w:sz="6" w:space="0" w:color="auto"/>
            </w:tcBorders>
            <w:shd w:val="clear" w:color="auto" w:fill="C4BC96" w:themeFill="background2" w:themeFillShade="BF"/>
          </w:tcPr>
          <w:p w:rsidR="00F74121" w:rsidRPr="00F74121" w:rsidRDefault="00F74121" w:rsidP="002D3610">
            <w:pPr>
              <w:jc w:val="center"/>
              <w:rPr>
                <w:rFonts w:cstheme="minorHAnsi"/>
                <w:sz w:val="24"/>
                <w:szCs w:val="24"/>
              </w:rPr>
            </w:pPr>
            <w:r w:rsidRPr="00F74121">
              <w:rPr>
                <w:rFonts w:cstheme="minorHAnsi"/>
                <w:sz w:val="24"/>
                <w:szCs w:val="24"/>
              </w:rPr>
              <w:t xml:space="preserve">Til </w:t>
            </w:r>
            <w:proofErr w:type="spellStart"/>
            <w:r w:rsidRPr="00F74121">
              <w:rPr>
                <w:rFonts w:cstheme="minorHAnsi"/>
                <w:sz w:val="24"/>
                <w:szCs w:val="24"/>
              </w:rPr>
              <w:t>disp</w:t>
            </w:r>
            <w:proofErr w:type="spellEnd"/>
          </w:p>
          <w:p w:rsidR="00F74121" w:rsidRPr="00F74121" w:rsidRDefault="00F74121" w:rsidP="002D3610">
            <w:pPr>
              <w:jc w:val="center"/>
              <w:rPr>
                <w:rFonts w:cstheme="minorHAnsi"/>
                <w:sz w:val="24"/>
                <w:szCs w:val="24"/>
              </w:rPr>
            </w:pPr>
            <w:r w:rsidRPr="00F74121">
              <w:rPr>
                <w:rFonts w:cstheme="minorHAnsi"/>
                <w:sz w:val="24"/>
                <w:szCs w:val="24"/>
              </w:rPr>
              <w:t>kr</w:t>
            </w:r>
          </w:p>
        </w:tc>
        <w:tc>
          <w:tcPr>
            <w:tcW w:w="1583" w:type="dxa"/>
            <w:tcBorders>
              <w:left w:val="single" w:sz="6" w:space="0" w:color="auto"/>
              <w:bottom w:val="single" w:sz="6" w:space="0" w:color="auto"/>
              <w:right w:val="single" w:sz="6" w:space="0" w:color="auto"/>
            </w:tcBorders>
            <w:shd w:val="clear" w:color="auto" w:fill="C4BC96" w:themeFill="background2" w:themeFillShade="BF"/>
          </w:tcPr>
          <w:p w:rsidR="00F74121" w:rsidRPr="00F74121" w:rsidRDefault="00F74121" w:rsidP="002D3610">
            <w:pPr>
              <w:jc w:val="center"/>
              <w:rPr>
                <w:rFonts w:cstheme="minorHAnsi"/>
                <w:sz w:val="24"/>
                <w:szCs w:val="24"/>
              </w:rPr>
            </w:pPr>
            <w:r w:rsidRPr="00F74121">
              <w:rPr>
                <w:rFonts w:cstheme="minorHAnsi"/>
                <w:sz w:val="24"/>
                <w:szCs w:val="24"/>
              </w:rPr>
              <w:t>Innspill</w:t>
            </w:r>
          </w:p>
          <w:p w:rsidR="00F74121" w:rsidRPr="00F74121" w:rsidRDefault="00F74121" w:rsidP="002D3610">
            <w:pPr>
              <w:jc w:val="center"/>
              <w:rPr>
                <w:rFonts w:cstheme="minorHAnsi"/>
                <w:sz w:val="24"/>
                <w:szCs w:val="24"/>
              </w:rPr>
            </w:pPr>
            <w:r w:rsidRPr="00F74121">
              <w:rPr>
                <w:rFonts w:cstheme="minorHAnsi"/>
                <w:sz w:val="24"/>
                <w:szCs w:val="24"/>
              </w:rPr>
              <w:t>kr</w:t>
            </w:r>
          </w:p>
        </w:tc>
        <w:tc>
          <w:tcPr>
            <w:tcW w:w="1485" w:type="dxa"/>
            <w:tcBorders>
              <w:left w:val="single" w:sz="6" w:space="0" w:color="auto"/>
              <w:bottom w:val="single" w:sz="6" w:space="0" w:color="auto"/>
            </w:tcBorders>
            <w:shd w:val="clear" w:color="auto" w:fill="C4BC96" w:themeFill="background2" w:themeFillShade="BF"/>
          </w:tcPr>
          <w:p w:rsidR="00F74121" w:rsidRPr="00F74121" w:rsidRDefault="00F74121" w:rsidP="002D3610">
            <w:pPr>
              <w:jc w:val="center"/>
              <w:rPr>
                <w:rFonts w:cstheme="minorHAnsi"/>
                <w:sz w:val="24"/>
                <w:szCs w:val="24"/>
              </w:rPr>
            </w:pPr>
            <w:r w:rsidRPr="00F74121">
              <w:rPr>
                <w:rFonts w:cstheme="minorHAnsi"/>
                <w:sz w:val="24"/>
                <w:szCs w:val="24"/>
              </w:rPr>
              <w:t>Forslag tildeling kr</w:t>
            </w:r>
          </w:p>
        </w:tc>
      </w:tr>
      <w:tr w:rsidR="00F74121" w:rsidRPr="00F74121" w:rsidTr="002D3610">
        <w:tc>
          <w:tcPr>
            <w:tcW w:w="367" w:type="dxa"/>
          </w:tcPr>
          <w:p w:rsidR="00F74121" w:rsidRPr="00F74121" w:rsidRDefault="00F74121" w:rsidP="002D3610">
            <w:pPr>
              <w:rPr>
                <w:rFonts w:cstheme="minorHAnsi"/>
                <w:sz w:val="24"/>
                <w:szCs w:val="24"/>
              </w:rPr>
            </w:pPr>
            <w:r w:rsidRPr="00F74121">
              <w:rPr>
                <w:rFonts w:cstheme="minorHAnsi"/>
                <w:sz w:val="24"/>
                <w:szCs w:val="24"/>
              </w:rPr>
              <w:br/>
            </w: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Tiltak hos partnerne som foreslås omdisponert</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5 300 000</w:t>
            </w: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Tiltak felles som foreslås omdisponert</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2 200 000</w:t>
            </w: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Indeksjustert belønningsmidler</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8 260 000</w:t>
            </w: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600 000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proofErr w:type="spellStart"/>
            <w:r w:rsidRPr="00F74121">
              <w:rPr>
                <w:rFonts w:cstheme="minorHAnsi"/>
                <w:sz w:val="24"/>
                <w:szCs w:val="24"/>
              </w:rPr>
              <w:t>ReisSmart</w:t>
            </w:r>
            <w:proofErr w:type="spellEnd"/>
            <w:r w:rsidRPr="00F74121">
              <w:rPr>
                <w:rFonts w:cstheme="minorHAnsi"/>
                <w:sz w:val="24"/>
                <w:szCs w:val="24"/>
              </w:rPr>
              <w:t xml:space="preserve"> midler</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4 200 000</w:t>
            </w: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2 360 000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Innspill tiltak Drammen</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6 300 000</w:t>
            </w: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6 300 000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Innspill tiltak Lier</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3 700 000</w:t>
            </w: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2 500 000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Innspill tiltak Øvre Eiker</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2 400 000</w:t>
            </w: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1 200 000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bottom w:val="single" w:sz="6" w:space="0" w:color="auto"/>
              <w:right w:val="single" w:sz="6" w:space="0" w:color="auto"/>
            </w:tcBorders>
          </w:tcPr>
          <w:p w:rsidR="00F74121" w:rsidRPr="00F74121" w:rsidRDefault="00F74121" w:rsidP="002D3610">
            <w:pPr>
              <w:rPr>
                <w:rFonts w:cstheme="minorHAnsi"/>
                <w:sz w:val="24"/>
                <w:szCs w:val="24"/>
              </w:rPr>
            </w:pPr>
            <w:r w:rsidRPr="00F74121">
              <w:rPr>
                <w:rFonts w:cstheme="minorHAnsi"/>
                <w:sz w:val="24"/>
                <w:szCs w:val="24"/>
              </w:rPr>
              <w:t>Innspill tiltak Viken</w:t>
            </w:r>
          </w:p>
        </w:tc>
        <w:tc>
          <w:tcPr>
            <w:tcW w:w="1462"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p>
        </w:tc>
        <w:tc>
          <w:tcPr>
            <w:tcW w:w="1583" w:type="dxa"/>
            <w:tcBorders>
              <w:top w:val="single" w:sz="6" w:space="0" w:color="auto"/>
              <w:left w:val="single" w:sz="6" w:space="0" w:color="auto"/>
              <w:bottom w:val="single" w:sz="6" w:space="0" w:color="auto"/>
              <w:right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11 850 000</w:t>
            </w:r>
          </w:p>
        </w:tc>
        <w:tc>
          <w:tcPr>
            <w:tcW w:w="1485" w:type="dxa"/>
            <w:tcBorders>
              <w:top w:val="single" w:sz="6" w:space="0" w:color="auto"/>
              <w:left w:val="single" w:sz="6" w:space="0" w:color="auto"/>
              <w:bottom w:val="single" w:sz="6" w:space="0" w:color="auto"/>
            </w:tcBorders>
          </w:tcPr>
          <w:p w:rsidR="00F74121" w:rsidRPr="00F74121" w:rsidRDefault="00F74121" w:rsidP="002D3610">
            <w:pPr>
              <w:jc w:val="right"/>
              <w:rPr>
                <w:rFonts w:cstheme="minorHAnsi"/>
                <w:sz w:val="24"/>
                <w:szCs w:val="24"/>
              </w:rPr>
            </w:pPr>
            <w:r w:rsidRPr="00F74121">
              <w:rPr>
                <w:rFonts w:cstheme="minorHAnsi"/>
                <w:sz w:val="24"/>
                <w:szCs w:val="24"/>
              </w:rPr>
              <w:t>7 000 000</w:t>
            </w:r>
          </w:p>
        </w:tc>
      </w:tr>
      <w:tr w:rsidR="00F74121" w:rsidRPr="00F74121" w:rsidTr="002D3610">
        <w:tc>
          <w:tcPr>
            <w:tcW w:w="367" w:type="dxa"/>
          </w:tcPr>
          <w:p w:rsidR="00F74121" w:rsidRPr="00F74121" w:rsidRDefault="00F74121" w:rsidP="002D3610">
            <w:pPr>
              <w:rPr>
                <w:rFonts w:cstheme="minorHAnsi"/>
                <w:sz w:val="24"/>
                <w:szCs w:val="24"/>
              </w:rPr>
            </w:pPr>
          </w:p>
        </w:tc>
        <w:tc>
          <w:tcPr>
            <w:tcW w:w="4392" w:type="dxa"/>
            <w:tcBorders>
              <w:top w:val="single" w:sz="6" w:space="0" w:color="auto"/>
              <w:right w:val="single" w:sz="6" w:space="0" w:color="auto"/>
            </w:tcBorders>
          </w:tcPr>
          <w:p w:rsidR="00F74121" w:rsidRPr="00F74121" w:rsidRDefault="00F74121" w:rsidP="002D3610">
            <w:pPr>
              <w:rPr>
                <w:rFonts w:cstheme="minorHAnsi"/>
                <w:sz w:val="24"/>
                <w:szCs w:val="24"/>
              </w:rPr>
            </w:pPr>
          </w:p>
        </w:tc>
        <w:tc>
          <w:tcPr>
            <w:tcW w:w="1462" w:type="dxa"/>
            <w:tcBorders>
              <w:top w:val="single" w:sz="6" w:space="0" w:color="auto"/>
              <w:left w:val="single" w:sz="6" w:space="0" w:color="auto"/>
              <w:right w:val="single" w:sz="6" w:space="0" w:color="auto"/>
            </w:tcBorders>
            <w:shd w:val="clear" w:color="auto" w:fill="C4BC96" w:themeFill="background2" w:themeFillShade="BF"/>
          </w:tcPr>
          <w:p w:rsidR="00F74121" w:rsidRPr="00F74121" w:rsidRDefault="00F74121" w:rsidP="002D3610">
            <w:pPr>
              <w:jc w:val="right"/>
              <w:rPr>
                <w:rFonts w:cstheme="minorHAnsi"/>
                <w:sz w:val="24"/>
                <w:szCs w:val="24"/>
              </w:rPr>
            </w:pPr>
            <w:r w:rsidRPr="00F74121">
              <w:rPr>
                <w:rFonts w:cstheme="minorHAnsi"/>
                <w:sz w:val="24"/>
                <w:szCs w:val="24"/>
              </w:rPr>
              <w:t>19 960 000</w:t>
            </w:r>
          </w:p>
        </w:tc>
        <w:tc>
          <w:tcPr>
            <w:tcW w:w="1583" w:type="dxa"/>
            <w:tcBorders>
              <w:top w:val="single" w:sz="6" w:space="0" w:color="auto"/>
              <w:left w:val="single" w:sz="6" w:space="0" w:color="auto"/>
              <w:right w:val="single" w:sz="6" w:space="0" w:color="auto"/>
            </w:tcBorders>
            <w:shd w:val="clear" w:color="auto" w:fill="C4BC96" w:themeFill="background2" w:themeFillShade="BF"/>
          </w:tcPr>
          <w:p w:rsidR="00F74121" w:rsidRPr="00F74121" w:rsidRDefault="00F74121" w:rsidP="002D3610">
            <w:pPr>
              <w:jc w:val="right"/>
              <w:rPr>
                <w:rFonts w:cstheme="minorHAnsi"/>
                <w:sz w:val="24"/>
                <w:szCs w:val="24"/>
              </w:rPr>
            </w:pPr>
            <w:r w:rsidRPr="00F74121">
              <w:rPr>
                <w:rFonts w:cstheme="minorHAnsi"/>
                <w:sz w:val="24"/>
                <w:szCs w:val="24"/>
              </w:rPr>
              <w:t>24 250 000</w:t>
            </w:r>
          </w:p>
        </w:tc>
        <w:tc>
          <w:tcPr>
            <w:tcW w:w="1485" w:type="dxa"/>
            <w:tcBorders>
              <w:top w:val="single" w:sz="6" w:space="0" w:color="auto"/>
              <w:left w:val="single" w:sz="6" w:space="0" w:color="auto"/>
            </w:tcBorders>
            <w:shd w:val="clear" w:color="auto" w:fill="C4BC96" w:themeFill="background2" w:themeFillShade="BF"/>
          </w:tcPr>
          <w:p w:rsidR="00F74121" w:rsidRPr="00F74121" w:rsidRDefault="00F74121" w:rsidP="002D3610">
            <w:pPr>
              <w:jc w:val="right"/>
              <w:rPr>
                <w:rFonts w:cstheme="minorHAnsi"/>
                <w:sz w:val="24"/>
                <w:szCs w:val="24"/>
              </w:rPr>
            </w:pPr>
            <w:r w:rsidRPr="00F74121">
              <w:rPr>
                <w:rFonts w:cstheme="minorHAnsi"/>
                <w:sz w:val="24"/>
                <w:szCs w:val="24"/>
              </w:rPr>
              <w:t>19 960 000</w:t>
            </w:r>
          </w:p>
        </w:tc>
      </w:tr>
    </w:tbl>
    <w:p w:rsidR="00203F1E" w:rsidRDefault="00203F1E" w:rsidP="00F74121">
      <w:pPr>
        <w:overflowPunct w:val="0"/>
        <w:autoSpaceDE w:val="0"/>
        <w:autoSpaceDN w:val="0"/>
        <w:adjustRightInd w:val="0"/>
        <w:spacing w:after="120"/>
        <w:textAlignment w:val="baseline"/>
        <w:rPr>
          <w:rFonts w:eastAsia="Times New Roman" w:cstheme="minorHAnsi"/>
          <w:sz w:val="24"/>
          <w:szCs w:val="24"/>
          <w:lang w:eastAsia="nb-NO"/>
        </w:rPr>
      </w:pPr>
    </w:p>
    <w:p w:rsidR="00F74121" w:rsidRPr="00F74121" w:rsidRDefault="00F74121" w:rsidP="00F74121">
      <w:pPr>
        <w:overflowPunct w:val="0"/>
        <w:autoSpaceDE w:val="0"/>
        <w:autoSpaceDN w:val="0"/>
        <w:adjustRightInd w:val="0"/>
        <w:spacing w:after="120"/>
        <w:textAlignment w:val="baseline"/>
        <w:rPr>
          <w:rFonts w:eastAsia="Times New Roman" w:cstheme="minorHAnsi"/>
          <w:b/>
          <w:sz w:val="24"/>
          <w:szCs w:val="24"/>
          <w:lang w:eastAsia="nb-NO"/>
        </w:rPr>
      </w:pPr>
      <w:r w:rsidRPr="00F74121">
        <w:rPr>
          <w:rFonts w:eastAsia="Times New Roman" w:cstheme="minorHAnsi"/>
          <w:sz w:val="24"/>
          <w:szCs w:val="24"/>
          <w:lang w:eastAsia="nb-NO"/>
        </w:rPr>
        <w:t>I tillegg foreslås det at ubrukte midler fra belønnin</w:t>
      </w:r>
      <w:r w:rsidR="00203F1E">
        <w:rPr>
          <w:rFonts w:eastAsia="Times New Roman" w:cstheme="minorHAnsi"/>
          <w:sz w:val="24"/>
          <w:szCs w:val="24"/>
          <w:lang w:eastAsia="nb-NO"/>
        </w:rPr>
        <w:t xml:space="preserve">gsavtalen 2018/2019 (se </w:t>
      </w:r>
      <w:proofErr w:type="spellStart"/>
      <w:r w:rsidR="00203F1E">
        <w:rPr>
          <w:rFonts w:eastAsia="Times New Roman" w:cstheme="minorHAnsi"/>
          <w:sz w:val="24"/>
          <w:szCs w:val="24"/>
          <w:lang w:eastAsia="nb-NO"/>
        </w:rPr>
        <w:t>pkt</w:t>
      </w:r>
      <w:proofErr w:type="spellEnd"/>
      <w:r w:rsidR="00203F1E">
        <w:rPr>
          <w:rFonts w:eastAsia="Times New Roman" w:cstheme="minorHAnsi"/>
          <w:sz w:val="24"/>
          <w:szCs w:val="24"/>
          <w:lang w:eastAsia="nb-NO"/>
        </w:rPr>
        <w:t xml:space="preserve"> </w:t>
      </w:r>
      <w:r w:rsidR="003C2DB7">
        <w:rPr>
          <w:rFonts w:eastAsia="Times New Roman" w:cstheme="minorHAnsi"/>
          <w:sz w:val="24"/>
          <w:szCs w:val="24"/>
          <w:lang w:eastAsia="nb-NO"/>
        </w:rPr>
        <w:t xml:space="preserve">2 </w:t>
      </w:r>
      <w:r w:rsidR="00114C34">
        <w:rPr>
          <w:rFonts w:eastAsia="Times New Roman" w:cstheme="minorHAnsi"/>
          <w:sz w:val="24"/>
          <w:szCs w:val="24"/>
          <w:lang w:eastAsia="nb-NO"/>
        </w:rPr>
        <w:t>om</w:t>
      </w:r>
      <w:r w:rsidR="002D3610">
        <w:rPr>
          <w:rFonts w:eastAsia="Times New Roman" w:cstheme="minorHAnsi"/>
          <w:sz w:val="24"/>
          <w:szCs w:val="24"/>
          <w:lang w:eastAsia="nb-NO"/>
        </w:rPr>
        <w:t xml:space="preserve"> rapportering belønningsmidler </w:t>
      </w:r>
      <w:r w:rsidR="00114C34">
        <w:rPr>
          <w:rFonts w:eastAsia="Times New Roman" w:cstheme="minorHAnsi"/>
          <w:sz w:val="24"/>
          <w:szCs w:val="24"/>
          <w:lang w:eastAsia="nb-NO"/>
        </w:rPr>
        <w:t>for a</w:t>
      </w:r>
      <w:r w:rsidR="00114C34" w:rsidRPr="00114C34">
        <w:rPr>
          <w:rFonts w:eastAsia="Times New Roman" w:cstheme="minorHAnsi"/>
          <w:sz w:val="24"/>
          <w:szCs w:val="24"/>
          <w:lang w:eastAsia="nb-NO"/>
        </w:rPr>
        <w:t>vtaleperioden 2018-2019</w:t>
      </w:r>
      <w:r w:rsidRPr="00F74121">
        <w:rPr>
          <w:rFonts w:eastAsia="Times New Roman" w:cstheme="minorHAnsi"/>
          <w:sz w:val="24"/>
          <w:szCs w:val="24"/>
          <w:lang w:eastAsia="nb-NO"/>
        </w:rPr>
        <w:t>) overføres til tiltaksplan 2021, der 1,5 mill. kr tilføres tiltak 2021-3.1.5.6 Fortau ved pendlerparke</w:t>
      </w:r>
      <w:r w:rsidR="003C2DB7">
        <w:rPr>
          <w:rFonts w:eastAsia="Times New Roman" w:cstheme="minorHAnsi"/>
          <w:sz w:val="24"/>
          <w:szCs w:val="24"/>
          <w:lang w:eastAsia="nb-NO"/>
        </w:rPr>
        <w:t>ring Nedre Eiker kirke og 0,9 mill. kr</w:t>
      </w:r>
      <w:r w:rsidRPr="00F74121">
        <w:rPr>
          <w:rFonts w:eastAsia="Times New Roman" w:cstheme="minorHAnsi"/>
          <w:sz w:val="24"/>
          <w:szCs w:val="24"/>
          <w:lang w:eastAsia="nb-NO"/>
        </w:rPr>
        <w:t xml:space="preserve"> foreløpig står som udisponert. </w:t>
      </w:r>
    </w:p>
    <w:p w:rsidR="00F74121" w:rsidRPr="00203F1E" w:rsidRDefault="004E39B1" w:rsidP="00F74121">
      <w:pPr>
        <w:spacing w:after="0"/>
        <w:rPr>
          <w:rFonts w:eastAsia="Times New Roman" w:cstheme="minorHAnsi"/>
          <w:color w:val="0070C0"/>
          <w:sz w:val="24"/>
          <w:szCs w:val="24"/>
          <w:lang w:eastAsia="nb-NO"/>
        </w:rPr>
      </w:pPr>
      <w:hyperlink r:id="rId13" w:history="1">
        <w:r w:rsidR="00203F1E" w:rsidRPr="004E39B1">
          <w:rPr>
            <w:rStyle w:val="Hyperkobling"/>
            <w:rFonts w:cstheme="minorHAnsi"/>
            <w:sz w:val="24"/>
            <w:szCs w:val="24"/>
          </w:rPr>
          <w:t xml:space="preserve">Vedlagt følger forslag </w:t>
        </w:r>
        <w:r w:rsidR="00F74121" w:rsidRPr="004E39B1">
          <w:rPr>
            <w:rStyle w:val="Hyperkobling"/>
            <w:rFonts w:cstheme="minorHAnsi"/>
            <w:sz w:val="24"/>
            <w:szCs w:val="24"/>
          </w:rPr>
          <w:t>til revidert handlingsplan belønningsmidler 2020/21 med tiltakspl</w:t>
        </w:r>
        <w:r w:rsidR="002D3610" w:rsidRPr="004E39B1">
          <w:rPr>
            <w:rStyle w:val="Hyperkobling"/>
            <w:rFonts w:cstheme="minorHAnsi"/>
            <w:sz w:val="24"/>
            <w:szCs w:val="24"/>
          </w:rPr>
          <w:t>an 2021</w:t>
        </w:r>
      </w:hyperlink>
      <w:r>
        <w:rPr>
          <w:rFonts w:cstheme="minorHAnsi"/>
          <w:color w:val="0070C0"/>
          <w:sz w:val="24"/>
          <w:szCs w:val="24"/>
        </w:rPr>
        <w:t>.</w:t>
      </w:r>
      <w:r w:rsidR="002D3610">
        <w:rPr>
          <w:rFonts w:cstheme="minorHAnsi"/>
          <w:color w:val="0070C0"/>
          <w:sz w:val="24"/>
          <w:szCs w:val="24"/>
        </w:rPr>
        <w:t xml:space="preserve"> </w:t>
      </w:r>
      <w:r w:rsidR="002D3610" w:rsidRPr="002D3610">
        <w:rPr>
          <w:rFonts w:cstheme="minorHAnsi"/>
          <w:sz w:val="24"/>
          <w:szCs w:val="24"/>
        </w:rPr>
        <w:t>Forslag til endringer er foreløpig merket med rødt.</w:t>
      </w:r>
    </w:p>
    <w:p w:rsidR="00F74121" w:rsidRPr="00F74121" w:rsidRDefault="00F74121" w:rsidP="00F74121">
      <w:pPr>
        <w:spacing w:after="0"/>
        <w:rPr>
          <w:rFonts w:cstheme="minorHAnsi"/>
          <w:sz w:val="24"/>
          <w:szCs w:val="24"/>
        </w:rPr>
      </w:pPr>
    </w:p>
    <w:p w:rsidR="00F74121" w:rsidRPr="00CF1580" w:rsidRDefault="00F74121" w:rsidP="00CF1580">
      <w:pPr>
        <w:rPr>
          <w:rFonts w:eastAsia="Times New Roman" w:cstheme="minorHAnsi"/>
          <w:sz w:val="24"/>
          <w:szCs w:val="24"/>
          <w:lang w:eastAsia="nb-NO"/>
        </w:rPr>
      </w:pPr>
      <w:r w:rsidRPr="00F74121">
        <w:rPr>
          <w:rFonts w:cstheme="minorHAnsi"/>
          <w:b/>
          <w:sz w:val="24"/>
          <w:szCs w:val="24"/>
        </w:rPr>
        <w:t>Forholdet til søknad om ny belønningsavtale / byvekstavtale</w:t>
      </w:r>
      <w:r w:rsidRPr="00F74121">
        <w:rPr>
          <w:rFonts w:cstheme="minorHAnsi"/>
          <w:b/>
          <w:sz w:val="24"/>
          <w:szCs w:val="24"/>
        </w:rPr>
        <w:br/>
      </w:r>
      <w:r w:rsidRPr="00F74121">
        <w:rPr>
          <w:rFonts w:eastAsia="Times New Roman" w:cstheme="minorHAnsi"/>
          <w:sz w:val="24"/>
          <w:szCs w:val="24"/>
          <w:lang w:eastAsia="nb-NO"/>
        </w:rPr>
        <w:t xml:space="preserve">2021 er siste året i gjeldende toårig belønningsavtale. </w:t>
      </w:r>
      <w:r w:rsidR="00CF1580">
        <w:rPr>
          <w:rFonts w:eastAsia="Times New Roman" w:cstheme="minorHAnsi"/>
          <w:sz w:val="24"/>
          <w:szCs w:val="24"/>
          <w:lang w:eastAsia="nb-NO"/>
        </w:rPr>
        <w:t xml:space="preserve">Målet i avtalen </w:t>
      </w:r>
      <w:r w:rsidR="00CF1580" w:rsidRPr="00CF1580">
        <w:rPr>
          <w:rFonts w:eastAsia="Times New Roman" w:cstheme="minorHAnsi"/>
          <w:sz w:val="24"/>
          <w:szCs w:val="24"/>
          <w:lang w:eastAsia="nb-NO"/>
        </w:rPr>
        <w:t xml:space="preserve">er </w:t>
      </w:r>
      <w:r w:rsidR="00CF1580" w:rsidRPr="00CF1580">
        <w:rPr>
          <w:rFonts w:eastAsia="Times New Roman" w:cstheme="minorHAnsi"/>
          <w:i/>
          <w:sz w:val="24"/>
          <w:szCs w:val="24"/>
          <w:lang w:eastAsia="nb-NO"/>
        </w:rPr>
        <w:t>at det skal bli bedre fremkommelighet, miljø og helse i Buskerudbyen. Persontransporten med bil skal ha nullvekst i avtaleperioden.</w:t>
      </w:r>
      <w:r w:rsidR="00CF1580" w:rsidRPr="00CF1580">
        <w:rPr>
          <w:rFonts w:eastAsia="Times New Roman" w:cstheme="minorHAnsi"/>
          <w:i/>
          <w:sz w:val="24"/>
          <w:szCs w:val="24"/>
          <w:lang w:eastAsia="nb-NO"/>
        </w:rPr>
        <w:br/>
      </w:r>
      <w:r w:rsidR="00CF1580">
        <w:rPr>
          <w:rFonts w:eastAsia="Times New Roman" w:cstheme="minorHAnsi"/>
          <w:sz w:val="24"/>
          <w:szCs w:val="24"/>
          <w:lang w:eastAsia="nb-NO"/>
        </w:rPr>
        <w:br/>
      </w:r>
      <w:r w:rsidRPr="00F74121">
        <w:rPr>
          <w:rFonts w:eastAsia="Times New Roman" w:cstheme="minorHAnsi"/>
          <w:sz w:val="24"/>
          <w:szCs w:val="24"/>
          <w:lang w:eastAsia="nb-NO"/>
        </w:rPr>
        <w:t>Samferdselsdepartementet (SD) har sagt at belønningsordningen skal inngå som en del av byvekstavtalene med de ni største byregionene. I brev 16. mai 2018 fra SD da belønnings</w:t>
      </w:r>
      <w:r w:rsidR="00114C34">
        <w:rPr>
          <w:rFonts w:eastAsia="Times New Roman" w:cstheme="minorHAnsi"/>
          <w:sz w:val="24"/>
          <w:szCs w:val="24"/>
          <w:lang w:eastAsia="nb-NO"/>
        </w:rPr>
        <w:t>-</w:t>
      </w:r>
      <w:r w:rsidRPr="00F74121">
        <w:rPr>
          <w:rFonts w:eastAsia="Times New Roman" w:cstheme="minorHAnsi"/>
          <w:sz w:val="24"/>
          <w:szCs w:val="24"/>
          <w:lang w:eastAsia="nb-NO"/>
        </w:rPr>
        <w:t>avtale for 2018/19 ble tilbudt Buskerudbyen het det at “</w:t>
      </w:r>
      <w:r w:rsidRPr="00F74121">
        <w:rPr>
          <w:rFonts w:eastAsia="Times New Roman" w:cstheme="minorHAnsi"/>
          <w:i/>
          <w:sz w:val="24"/>
          <w:szCs w:val="24"/>
          <w:lang w:eastAsia="nb-NO"/>
        </w:rPr>
        <w:t>Denne nye belønningsavtalen utelukker ikke muligheten til å kunne inngå byvekstavtale før belønningsavtalen utløper».</w:t>
      </w:r>
      <w:r w:rsidRPr="00F74121">
        <w:rPr>
          <w:rFonts w:eastAsia="Times New Roman" w:cstheme="minorHAnsi"/>
          <w:sz w:val="24"/>
          <w:szCs w:val="24"/>
          <w:lang w:eastAsia="nb-NO"/>
        </w:rPr>
        <w:t xml:space="preserve"> </w:t>
      </w:r>
      <w:r w:rsidRPr="00F74121">
        <w:rPr>
          <w:rFonts w:eastAsia="Times New Roman" w:cstheme="minorHAnsi"/>
          <w:sz w:val="24"/>
          <w:szCs w:val="24"/>
          <w:lang w:eastAsia="nb-NO"/>
        </w:rPr>
        <w:br/>
      </w:r>
      <w:r w:rsidRPr="00F74121">
        <w:rPr>
          <w:rFonts w:eastAsia="Times New Roman" w:cstheme="minorHAnsi"/>
          <w:sz w:val="24"/>
          <w:szCs w:val="24"/>
          <w:lang w:eastAsia="nb-NO"/>
        </w:rPr>
        <w:br/>
        <w:t xml:space="preserve">Parallelt med utredningsarbeidet i 2021 for forhandlinger om en byvekstavtale, bør det jobbes med en søknad om belønningsavtale utover 2021 slik at belønningsmidler sikres i 2022 dersom forhandlingene om en byvekstavtale ikke har kommet i gang før.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lastRenderedPageBreak/>
        <w:t xml:space="preserve">Tidligere har det blitt avsatt reserver til fortsatt forsterket bussdrift og andre “bundne” driftsutgifter for et halvt år inn i en ny belønningsavtaleperiode i tiltaksplan for siste året i gjeldende periode. Kostnader til forsterket bussdrift beløper seg i 2021 til 46 mill. kr. I handlingsplan 2020-21 ligger det </w:t>
      </w:r>
      <w:r w:rsidRPr="00114C34">
        <w:rPr>
          <w:rFonts w:eastAsia="Times New Roman" w:cstheme="minorHAnsi"/>
          <w:sz w:val="24"/>
          <w:szCs w:val="24"/>
          <w:lang w:eastAsia="nb-NO"/>
        </w:rPr>
        <w:t xml:space="preserve">ikke </w:t>
      </w:r>
      <w:r w:rsidRPr="00F74121">
        <w:rPr>
          <w:rFonts w:eastAsia="Times New Roman" w:cstheme="minorHAnsi"/>
          <w:sz w:val="24"/>
          <w:szCs w:val="24"/>
          <w:lang w:eastAsia="nb-NO"/>
        </w:rPr>
        <w:t>inne reserver til forsterket bussdrift inn i 2022.</w:t>
      </w:r>
    </w:p>
    <w:p w:rsidR="00CF1580" w:rsidRPr="00F74121" w:rsidRDefault="00CF1580" w:rsidP="00CF1580">
      <w:pPr>
        <w:overflowPunct w:val="0"/>
        <w:autoSpaceDE w:val="0"/>
        <w:autoSpaceDN w:val="0"/>
        <w:adjustRightInd w:val="0"/>
        <w:spacing w:after="120"/>
        <w:textAlignment w:val="baseline"/>
        <w:rPr>
          <w:rFonts w:eastAsiaTheme="majorEastAsia" w:cstheme="minorHAnsi"/>
          <w:b/>
          <w:color w:val="4F81BD" w:themeColor="accent1"/>
          <w:sz w:val="24"/>
          <w:szCs w:val="24"/>
          <w:lang w:eastAsia="nb-NO"/>
        </w:rPr>
      </w:pPr>
      <w:r w:rsidRPr="00F74121">
        <w:rPr>
          <w:rFonts w:cstheme="minorHAnsi"/>
          <w:b/>
          <w:sz w:val="24"/>
          <w:szCs w:val="24"/>
        </w:rPr>
        <w:t>Desentralisert gjennomføring og tilhørende avtaler</w:t>
      </w:r>
      <w:r w:rsidRPr="00F74121">
        <w:rPr>
          <w:rFonts w:eastAsiaTheme="majorEastAsia" w:cstheme="minorHAnsi"/>
          <w:b/>
          <w:sz w:val="24"/>
          <w:szCs w:val="24"/>
          <w:lang w:eastAsia="nb-NO"/>
        </w:rPr>
        <w:t xml:space="preserve"> </w:t>
      </w:r>
      <w:r w:rsidRPr="00F74121">
        <w:rPr>
          <w:rFonts w:eastAsiaTheme="majorEastAsia" w:cstheme="minorHAnsi"/>
          <w:b/>
          <w:sz w:val="24"/>
          <w:szCs w:val="24"/>
          <w:lang w:eastAsia="nb-NO"/>
        </w:rPr>
        <w:br/>
      </w:r>
      <w:r w:rsidRPr="00F74121">
        <w:rPr>
          <w:rFonts w:eastAsia="Times New Roman" w:cstheme="minorHAnsi"/>
          <w:sz w:val="24"/>
          <w:szCs w:val="24"/>
          <w:lang w:eastAsia="nb-NO"/>
        </w:rPr>
        <w:t xml:space="preserve">I tråd med tidligere vedtak praktiseres en desentralisert gjennomføringsmodell. Hvert tiltak eller en gruppe av tiltak vil ha en gjennomføringsansvarlig organisasjon (kommune og </w:t>
      </w:r>
      <w:proofErr w:type="spellStart"/>
      <w:r w:rsidRPr="00F74121">
        <w:rPr>
          <w:rFonts w:eastAsia="Times New Roman" w:cstheme="minorHAnsi"/>
          <w:sz w:val="24"/>
          <w:szCs w:val="24"/>
          <w:lang w:eastAsia="nb-NO"/>
        </w:rPr>
        <w:t>Vfk</w:t>
      </w:r>
      <w:proofErr w:type="spellEnd"/>
      <w:r w:rsidRPr="00F74121">
        <w:rPr>
          <w:rFonts w:eastAsia="Times New Roman" w:cstheme="minorHAnsi"/>
          <w:sz w:val="24"/>
          <w:szCs w:val="24"/>
          <w:lang w:eastAsia="nb-NO"/>
        </w:rPr>
        <w:t>, noen av tiltakene vil sekretariatet ha ansvar for). Gjennomføringsavtaler utarbeides av sekretar</w:t>
      </w:r>
      <w:r w:rsidR="00114C34">
        <w:rPr>
          <w:rFonts w:eastAsia="Times New Roman" w:cstheme="minorHAnsi"/>
          <w:sz w:val="24"/>
          <w:szCs w:val="24"/>
          <w:lang w:eastAsia="nb-NO"/>
        </w:rPr>
        <w:t>iatet i tråd med vedtatt handlings</w:t>
      </w:r>
      <w:r w:rsidRPr="00F74121">
        <w:rPr>
          <w:rFonts w:eastAsia="Times New Roman" w:cstheme="minorHAnsi"/>
          <w:sz w:val="24"/>
          <w:szCs w:val="24"/>
          <w:lang w:eastAsia="nb-NO"/>
        </w:rPr>
        <w:t>plan.</w:t>
      </w:r>
    </w:p>
    <w:p w:rsidR="00CF1580" w:rsidRPr="00F74121" w:rsidRDefault="00CF1580" w:rsidP="00CF1580">
      <w:pPr>
        <w:overflowPunct w:val="0"/>
        <w:autoSpaceDE w:val="0"/>
        <w:autoSpaceDN w:val="0"/>
        <w:adjustRightInd w:val="0"/>
        <w:spacing w:after="120"/>
        <w:textAlignment w:val="baseline"/>
        <w:rPr>
          <w:rFonts w:eastAsia="MS PGothic" w:cstheme="minorHAnsi"/>
          <w:sz w:val="24"/>
          <w:szCs w:val="24"/>
          <w:lang w:eastAsia="nb-NO"/>
        </w:rPr>
      </w:pPr>
      <w:r w:rsidRPr="00F74121">
        <w:rPr>
          <w:rFonts w:eastAsia="MS PGothic" w:cstheme="minorHAnsi"/>
          <w:sz w:val="24"/>
          <w:szCs w:val="24"/>
          <w:lang w:eastAsia="nb-NO"/>
        </w:rPr>
        <w:t xml:space="preserve">Midlene fra belønningsordningen skal benyttes innenfor perioden i tråd med avtalen med departementet. Dette krever høy gjennomføringsevne og etablert porteføljestyring med system for omdisponeringer i vedtatt årsplan videreføres. Dette gjøres av ATM-utvalget eller i form av delegert myndighet til adm. styringsgruppe i tråd med gjeldene delegasjonsvedtak (ATM-utvalget 10.06.10): </w:t>
      </w:r>
      <w:r w:rsidRPr="00F74121">
        <w:rPr>
          <w:rFonts w:eastAsia="MS PGothic" w:cstheme="minorHAnsi"/>
          <w:i/>
          <w:sz w:val="24"/>
          <w:szCs w:val="24"/>
          <w:lang w:eastAsia="nb-NO"/>
        </w:rPr>
        <w:t>“ATM-utvalget gir administrativ styringsgruppe fullmakt til justering av midlene innenfor vedtatte rammer i tiltaksplanen. Ved behov delegeres denne fullmakten videre til prosjektsjef i samråd med leder av adm. styringsgruppe”.</w:t>
      </w:r>
    </w:p>
    <w:p w:rsidR="00CF1580" w:rsidRPr="00F74121" w:rsidRDefault="00CF1580" w:rsidP="00CF1580">
      <w:pPr>
        <w:overflowPunct w:val="0"/>
        <w:autoSpaceDE w:val="0"/>
        <w:autoSpaceDN w:val="0"/>
        <w:adjustRightInd w:val="0"/>
        <w:spacing w:after="120"/>
        <w:textAlignment w:val="baseline"/>
        <w:rPr>
          <w:rFonts w:eastAsia="MS PGothic" w:cstheme="minorHAnsi"/>
          <w:sz w:val="24"/>
          <w:szCs w:val="24"/>
          <w:lang w:eastAsia="nb-NO"/>
        </w:rPr>
      </w:pPr>
      <w:r w:rsidRPr="00F74121">
        <w:rPr>
          <w:rFonts w:eastAsia="MS PGothic" w:cstheme="minorHAnsi"/>
          <w:sz w:val="24"/>
          <w:szCs w:val="24"/>
          <w:lang w:eastAsia="nb-NO"/>
        </w:rPr>
        <w:t>Omdisponeringer prioriteres på bakgrunn av følgende kriterier:</w:t>
      </w:r>
    </w:p>
    <w:p w:rsidR="00CF1580" w:rsidRPr="00F74121" w:rsidRDefault="00CF1580" w:rsidP="00CF1580">
      <w:pPr>
        <w:numPr>
          <w:ilvl w:val="0"/>
          <w:numId w:val="27"/>
        </w:numPr>
        <w:contextualSpacing/>
        <w:rPr>
          <w:rFonts w:cstheme="minorHAnsi"/>
          <w:sz w:val="24"/>
          <w:szCs w:val="24"/>
          <w:lang w:eastAsia="nb-NO"/>
        </w:rPr>
      </w:pPr>
      <w:r w:rsidRPr="00F74121">
        <w:rPr>
          <w:rFonts w:cstheme="minorHAnsi"/>
          <w:sz w:val="24"/>
          <w:szCs w:val="24"/>
          <w:lang w:eastAsia="nb-NO"/>
        </w:rPr>
        <w:t>Disponible midler (</w:t>
      </w:r>
      <w:proofErr w:type="spellStart"/>
      <w:r w:rsidRPr="00F74121">
        <w:rPr>
          <w:rFonts w:cstheme="minorHAnsi"/>
          <w:sz w:val="24"/>
          <w:szCs w:val="24"/>
          <w:lang w:eastAsia="nb-NO"/>
        </w:rPr>
        <w:t>mindreforbruk</w:t>
      </w:r>
      <w:proofErr w:type="spellEnd"/>
      <w:r w:rsidRPr="00F74121">
        <w:rPr>
          <w:rFonts w:cstheme="minorHAnsi"/>
          <w:sz w:val="24"/>
          <w:szCs w:val="24"/>
          <w:lang w:eastAsia="nb-NO"/>
        </w:rPr>
        <w:t xml:space="preserve"> / ubrukte midler)</w:t>
      </w:r>
    </w:p>
    <w:p w:rsidR="00CF1580" w:rsidRPr="00F74121" w:rsidRDefault="00CF1580" w:rsidP="00CF1580">
      <w:pPr>
        <w:numPr>
          <w:ilvl w:val="0"/>
          <w:numId w:val="27"/>
        </w:numPr>
        <w:contextualSpacing/>
        <w:rPr>
          <w:rFonts w:cstheme="minorHAnsi"/>
          <w:sz w:val="24"/>
          <w:szCs w:val="24"/>
          <w:lang w:eastAsia="nb-NO"/>
        </w:rPr>
      </w:pPr>
      <w:r w:rsidRPr="00F74121">
        <w:rPr>
          <w:rFonts w:cstheme="minorHAnsi"/>
          <w:sz w:val="24"/>
          <w:szCs w:val="24"/>
          <w:lang w:eastAsia="nb-NO"/>
        </w:rPr>
        <w:t>Mål/resultatoppfølging og effekt</w:t>
      </w:r>
    </w:p>
    <w:p w:rsidR="00CF1580" w:rsidRPr="00F74121" w:rsidRDefault="00CF1580" w:rsidP="00CF1580">
      <w:pPr>
        <w:numPr>
          <w:ilvl w:val="0"/>
          <w:numId w:val="27"/>
        </w:numPr>
        <w:contextualSpacing/>
        <w:rPr>
          <w:rFonts w:cstheme="minorHAnsi"/>
          <w:sz w:val="24"/>
          <w:szCs w:val="24"/>
          <w:lang w:eastAsia="nb-NO"/>
        </w:rPr>
      </w:pPr>
      <w:r w:rsidRPr="00F74121">
        <w:rPr>
          <w:rFonts w:cstheme="minorHAnsi"/>
          <w:sz w:val="24"/>
          <w:szCs w:val="24"/>
          <w:lang w:eastAsia="nb-NO"/>
        </w:rPr>
        <w:t>Oppdaterte tiltaksbeskrivelser med planstatus og begrunnelse for tiltak</w:t>
      </w:r>
    </w:p>
    <w:p w:rsidR="00CF1580" w:rsidRPr="00F74121" w:rsidRDefault="00CF1580" w:rsidP="00CF1580">
      <w:pPr>
        <w:numPr>
          <w:ilvl w:val="0"/>
          <w:numId w:val="27"/>
        </w:numPr>
        <w:contextualSpacing/>
        <w:rPr>
          <w:rFonts w:cstheme="minorHAnsi"/>
          <w:sz w:val="24"/>
          <w:szCs w:val="24"/>
          <w:lang w:eastAsia="nb-NO"/>
        </w:rPr>
      </w:pPr>
      <w:r w:rsidRPr="00F74121">
        <w:rPr>
          <w:rFonts w:cstheme="minorHAnsi"/>
          <w:sz w:val="24"/>
          <w:szCs w:val="24"/>
          <w:lang w:eastAsia="nb-NO"/>
        </w:rPr>
        <w:t>Framdrift, kapasitet for planlegging og gjennomføring</w:t>
      </w:r>
    </w:p>
    <w:p w:rsidR="00203F1E" w:rsidRDefault="00203F1E" w:rsidP="00F74121">
      <w:pPr>
        <w:overflowPunct w:val="0"/>
        <w:autoSpaceDE w:val="0"/>
        <w:autoSpaceDN w:val="0"/>
        <w:adjustRightInd w:val="0"/>
        <w:spacing w:after="120"/>
        <w:textAlignment w:val="baseline"/>
        <w:rPr>
          <w:rFonts w:cstheme="minorHAnsi"/>
          <w:b/>
          <w:sz w:val="24"/>
          <w:szCs w:val="24"/>
        </w:rPr>
      </w:pPr>
    </w:p>
    <w:p w:rsidR="00203F1E" w:rsidRPr="002D3610" w:rsidRDefault="00203F1E" w:rsidP="00114C34">
      <w:pPr>
        <w:pStyle w:val="Overskrift2"/>
        <w:rPr>
          <w:color w:val="auto"/>
        </w:rPr>
      </w:pPr>
      <w:r w:rsidRPr="002D3610">
        <w:rPr>
          <w:rFonts w:eastAsia="Times New Roman"/>
          <w:color w:val="auto"/>
          <w:lang w:eastAsia="nb-NO"/>
        </w:rPr>
        <w:t>2. Rapportering belønningsmidler til Samferdselsdepartementet</w:t>
      </w:r>
    </w:p>
    <w:p w:rsidR="00DA0A18" w:rsidRPr="00F74121" w:rsidRDefault="00203F1E" w:rsidP="00DA0A18">
      <w:pPr>
        <w:overflowPunct w:val="0"/>
        <w:autoSpaceDE w:val="0"/>
        <w:autoSpaceDN w:val="0"/>
        <w:adjustRightInd w:val="0"/>
        <w:spacing w:after="120"/>
        <w:textAlignment w:val="baseline"/>
        <w:rPr>
          <w:rFonts w:eastAsia="Times New Roman" w:cstheme="minorHAnsi"/>
          <w:i/>
          <w:sz w:val="24"/>
          <w:szCs w:val="24"/>
          <w:lang w:eastAsia="nb-NO"/>
        </w:rPr>
      </w:pPr>
      <w:r w:rsidRPr="00203F1E">
        <w:rPr>
          <w:rFonts w:cstheme="minorHAnsi"/>
          <w:sz w:val="24"/>
          <w:szCs w:val="24"/>
        </w:rPr>
        <w:t xml:space="preserve">Det rapporteres hvert år på belønningsmidlene til Samferdselsdepartementet med frist 31. januar. </w:t>
      </w:r>
      <w:r>
        <w:rPr>
          <w:rFonts w:cstheme="minorHAnsi"/>
          <w:sz w:val="24"/>
          <w:szCs w:val="24"/>
        </w:rPr>
        <w:t xml:space="preserve"> Rapporteringen i år er todelt: Siste rapportering på a</w:t>
      </w:r>
      <w:r w:rsidRPr="00203F1E">
        <w:rPr>
          <w:rFonts w:cstheme="minorHAnsi"/>
          <w:sz w:val="24"/>
          <w:szCs w:val="24"/>
        </w:rPr>
        <w:t>vtaleperioden 2018-2019</w:t>
      </w:r>
      <w:r>
        <w:rPr>
          <w:rFonts w:cstheme="minorHAnsi"/>
          <w:sz w:val="24"/>
          <w:szCs w:val="24"/>
        </w:rPr>
        <w:t xml:space="preserve"> og rapportering for 2020</w:t>
      </w:r>
      <w:r w:rsidR="00DA0A18">
        <w:rPr>
          <w:rFonts w:cstheme="minorHAnsi"/>
          <w:sz w:val="24"/>
          <w:szCs w:val="24"/>
        </w:rPr>
        <w:t>.</w:t>
      </w:r>
      <w:r w:rsidR="00DA0A18">
        <w:rPr>
          <w:rFonts w:cstheme="minorHAnsi"/>
          <w:sz w:val="24"/>
          <w:szCs w:val="24"/>
        </w:rPr>
        <w:br/>
      </w:r>
      <w:r w:rsidR="00DA0A18">
        <w:rPr>
          <w:rFonts w:cstheme="minorHAnsi"/>
          <w:sz w:val="24"/>
          <w:szCs w:val="24"/>
        </w:rPr>
        <w:br/>
      </w:r>
      <w:r w:rsidR="00DA0A18" w:rsidRPr="00F74121">
        <w:rPr>
          <w:rFonts w:eastAsia="Times New Roman" w:cstheme="minorHAnsi"/>
          <w:b/>
          <w:sz w:val="24"/>
          <w:szCs w:val="24"/>
          <w:lang w:eastAsia="nb-NO"/>
        </w:rPr>
        <w:t>Avtaleperioden 2018-2019</w:t>
      </w:r>
      <w:r w:rsidR="00DA0A18" w:rsidRPr="00F74121">
        <w:rPr>
          <w:rFonts w:eastAsia="Times New Roman" w:cstheme="minorHAnsi"/>
          <w:b/>
          <w:sz w:val="24"/>
          <w:szCs w:val="24"/>
          <w:lang w:eastAsia="nb-NO"/>
        </w:rPr>
        <w:br/>
      </w:r>
      <w:r w:rsidR="003C2DB7">
        <w:rPr>
          <w:rFonts w:eastAsia="Times New Roman" w:cstheme="minorHAnsi"/>
          <w:sz w:val="24"/>
          <w:szCs w:val="24"/>
          <w:lang w:eastAsia="nb-NO"/>
        </w:rPr>
        <w:t>Buskerudbyen oversendte 31</w:t>
      </w:r>
      <w:r w:rsidR="00DA0A18" w:rsidRPr="00F74121">
        <w:rPr>
          <w:rFonts w:eastAsia="Times New Roman" w:cstheme="minorHAnsi"/>
          <w:sz w:val="24"/>
          <w:szCs w:val="24"/>
          <w:lang w:eastAsia="nb-NO"/>
        </w:rPr>
        <w:t xml:space="preserve">. januar 2020 sluttrapport for avtale innenfor belønnings-ordningen for bedre kollektivtransport og mindre bilbruk i byområdene mellom Samferdselsdepartementet og Buskerud fylkeskommune og kommunene Drammen, Kongsberg, Lier, Nedre Eiker og Øvre Eiker for perioden 2018-2019. </w:t>
      </w:r>
    </w:p>
    <w:p w:rsidR="00DA0A18" w:rsidRDefault="00DA0A18" w:rsidP="00DA0A18">
      <w:pPr>
        <w:overflowPunct w:val="0"/>
        <w:autoSpaceDE w:val="0"/>
        <w:autoSpaceDN w:val="0"/>
        <w:adjustRightInd w:val="0"/>
        <w:spacing w:after="120"/>
        <w:textAlignment w:val="baseline"/>
        <w:rPr>
          <w:rFonts w:cstheme="minorHAnsi"/>
          <w:sz w:val="24"/>
          <w:szCs w:val="24"/>
        </w:rPr>
      </w:pPr>
      <w:r w:rsidRPr="00F74121">
        <w:rPr>
          <w:rFonts w:eastAsia="Times New Roman" w:cstheme="minorHAnsi"/>
          <w:sz w:val="24"/>
          <w:szCs w:val="24"/>
          <w:lang w:eastAsia="nb-NO"/>
        </w:rPr>
        <w:t>I svarbrev av 31. mars 2020 fra SD er sluttrapportering for perioden 2018-19 godkjent</w:t>
      </w:r>
      <w:r>
        <w:rPr>
          <w:rFonts w:eastAsia="Times New Roman" w:cstheme="minorHAnsi"/>
          <w:sz w:val="24"/>
          <w:szCs w:val="24"/>
          <w:lang w:eastAsia="nb-NO"/>
        </w:rPr>
        <w:t xml:space="preserve"> og mål om nullvekst i personbiltrafikken oppnådd</w:t>
      </w:r>
      <w:r w:rsidRPr="00F74121">
        <w:rPr>
          <w:rFonts w:eastAsia="Times New Roman" w:cstheme="minorHAnsi"/>
          <w:sz w:val="24"/>
          <w:szCs w:val="24"/>
          <w:lang w:eastAsia="nb-NO"/>
        </w:rPr>
        <w:t xml:space="preserve">. Av de utbetalte 166 mill. kr fra SD gjenstod til sammen 49 mill. kr i ubrukte midler fra denne og tidligere avtaleperioder. Det ble påpekt </w:t>
      </w:r>
      <w:r w:rsidR="003C2DB7">
        <w:rPr>
          <w:rFonts w:eastAsia="Times New Roman" w:cstheme="minorHAnsi"/>
          <w:sz w:val="24"/>
          <w:szCs w:val="24"/>
          <w:lang w:eastAsia="nb-NO"/>
        </w:rPr>
        <w:t xml:space="preserve">i brevet </w:t>
      </w:r>
      <w:r w:rsidRPr="00F74121">
        <w:rPr>
          <w:rFonts w:eastAsia="Times New Roman" w:cstheme="minorHAnsi"/>
          <w:sz w:val="24"/>
          <w:szCs w:val="24"/>
          <w:lang w:eastAsia="nb-NO"/>
        </w:rPr>
        <w:t>at det er viktig av byområdet holder en framdrift som sørger for effektiv bruk av midlene og byområdet må rapportere på ubrukte midler, som en del</w:t>
      </w:r>
      <w:r>
        <w:rPr>
          <w:rFonts w:eastAsia="Times New Roman" w:cstheme="minorHAnsi"/>
          <w:sz w:val="24"/>
          <w:szCs w:val="24"/>
          <w:lang w:eastAsia="nb-NO"/>
        </w:rPr>
        <w:t xml:space="preserve"> av rapporteringen for 2020.  </w:t>
      </w:r>
      <w:r>
        <w:rPr>
          <w:rFonts w:eastAsia="Times New Roman" w:cstheme="minorHAnsi"/>
          <w:sz w:val="24"/>
          <w:szCs w:val="24"/>
          <w:lang w:eastAsia="nb-NO"/>
        </w:rPr>
        <w:br/>
      </w:r>
      <w:r>
        <w:rPr>
          <w:rFonts w:eastAsia="Times New Roman" w:cstheme="minorHAnsi"/>
          <w:sz w:val="24"/>
          <w:szCs w:val="24"/>
          <w:lang w:eastAsia="nb-NO"/>
        </w:rPr>
        <w:lastRenderedPageBreak/>
        <w:br/>
      </w:r>
      <w:r w:rsidRPr="00F74121">
        <w:rPr>
          <w:rFonts w:eastAsia="Times New Roman" w:cstheme="minorHAnsi"/>
          <w:sz w:val="24"/>
          <w:szCs w:val="24"/>
          <w:lang w:eastAsia="nb-NO"/>
        </w:rPr>
        <w:t xml:space="preserve">Gjennomgang av gjennomføringsavtalene med partnerne for perioden 2018-19 og avsatte midler til felles bruk viser at tiltakene i handlingsplan 2018-19 med få unntak er gjennomført. </w:t>
      </w:r>
      <w:r w:rsidRPr="00F74121">
        <w:rPr>
          <w:rFonts w:eastAsia="Times New Roman" w:cstheme="minorHAnsi"/>
          <w:sz w:val="24"/>
          <w:szCs w:val="24"/>
          <w:lang w:eastAsia="nb-NO"/>
        </w:rPr>
        <w:br/>
      </w:r>
      <w:r>
        <w:rPr>
          <w:rFonts w:eastAsia="Times New Roman" w:cstheme="minorHAnsi"/>
          <w:sz w:val="24"/>
          <w:szCs w:val="24"/>
          <w:lang w:eastAsia="nb-NO"/>
        </w:rPr>
        <w:br/>
      </w:r>
      <w:r w:rsidRPr="00F74121">
        <w:rPr>
          <w:rFonts w:eastAsia="Times New Roman" w:cstheme="minorHAnsi"/>
          <w:sz w:val="24"/>
          <w:szCs w:val="24"/>
          <w:lang w:eastAsia="nb-NO"/>
        </w:rPr>
        <w:t>Under vises et foreløpig regnskap for avtaleperioden 2018-2019 med tildeling i 2020 (omdisponeringer som administrativ styringsgruppe gjorde i møte 13. november 2020) og restbeløp Regnskap viser en rest på 2,4 mill. kr, som foreslås overført til tiltaksplan 2021.</w:t>
      </w:r>
      <w:r w:rsidRPr="00F74121">
        <w:rPr>
          <w:rFonts w:eastAsia="Times New Roman" w:cstheme="minorHAnsi"/>
          <w:sz w:val="24"/>
          <w:szCs w:val="24"/>
          <w:lang w:eastAsia="nb-NO"/>
        </w:rPr>
        <w:br/>
        <w:t>Endelig avslutning av regnskapet legges fram for admin</w:t>
      </w:r>
      <w:r>
        <w:rPr>
          <w:rFonts w:eastAsia="Times New Roman" w:cstheme="minorHAnsi"/>
          <w:sz w:val="24"/>
          <w:szCs w:val="24"/>
          <w:lang w:eastAsia="nb-NO"/>
        </w:rPr>
        <w:t>istrativ styringsgruppe i april</w:t>
      </w:r>
      <w:r w:rsidRPr="00F74121">
        <w:rPr>
          <w:rFonts w:eastAsia="Times New Roman" w:cstheme="minorHAnsi"/>
          <w:sz w:val="24"/>
          <w:szCs w:val="24"/>
          <w:lang w:eastAsia="nb-NO"/>
        </w:rPr>
        <w:t>møtet.</w:t>
      </w:r>
      <w:r w:rsidRPr="00F74121">
        <w:rPr>
          <w:rFonts w:eastAsia="Times New Roman" w:cstheme="minorHAnsi"/>
          <w:sz w:val="24"/>
          <w:szCs w:val="24"/>
          <w:lang w:eastAsia="nb-NO"/>
        </w:rPr>
        <w:br/>
      </w:r>
      <w:r w:rsidRPr="00F74121">
        <w:rPr>
          <w:rFonts w:eastAsia="Times New Roman" w:cstheme="minorHAnsi"/>
          <w:noProof/>
          <w:sz w:val="24"/>
          <w:szCs w:val="24"/>
          <w:lang w:eastAsia="nb-NO"/>
        </w:rPr>
        <w:drawing>
          <wp:inline distT="0" distB="0" distL="0" distR="0" wp14:anchorId="64BD84BF" wp14:editId="559A79D0">
            <wp:extent cx="5619406" cy="22288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594"/>
                    <a:stretch/>
                  </pic:blipFill>
                  <pic:spPr bwMode="auto">
                    <a:xfrm>
                      <a:off x="0" y="0"/>
                      <a:ext cx="5634176" cy="2234708"/>
                    </a:xfrm>
                    <a:prstGeom prst="rect">
                      <a:avLst/>
                    </a:prstGeom>
                    <a:noFill/>
                    <a:ln>
                      <a:noFill/>
                    </a:ln>
                    <a:extLst>
                      <a:ext uri="{53640926-AAD7-44D8-BBD7-CCE9431645EC}">
                        <a14:shadowObscured xmlns:a14="http://schemas.microsoft.com/office/drawing/2010/main"/>
                      </a:ext>
                    </a:extLst>
                  </pic:spPr>
                </pic:pic>
              </a:graphicData>
            </a:graphic>
          </wp:inline>
        </w:drawing>
      </w:r>
      <w:r w:rsidRPr="00F74121">
        <w:rPr>
          <w:rFonts w:eastAsia="Times New Roman" w:cstheme="minorHAnsi"/>
          <w:sz w:val="24"/>
          <w:szCs w:val="24"/>
          <w:lang w:eastAsia="nb-NO"/>
        </w:rPr>
        <w:br/>
      </w:r>
      <w:r w:rsidR="008A10E4">
        <w:rPr>
          <w:rFonts w:eastAsia="Times New Roman" w:cstheme="minorHAnsi"/>
          <w:sz w:val="24"/>
          <w:szCs w:val="24"/>
          <w:lang w:eastAsia="nb-NO"/>
        </w:rPr>
        <w:t xml:space="preserve">Til orientering </w:t>
      </w:r>
      <w:hyperlink r:id="rId15" w:history="1">
        <w:r w:rsidR="008A10E4">
          <w:rPr>
            <w:rStyle w:val="Hyperkobling"/>
            <w:rFonts w:eastAsia="Times New Roman" w:cstheme="minorHAnsi"/>
            <w:sz w:val="24"/>
            <w:szCs w:val="24"/>
            <w:lang w:eastAsia="nb-NO"/>
          </w:rPr>
          <w:t>v</w:t>
        </w:r>
        <w:r w:rsidRPr="008A10E4">
          <w:rPr>
            <w:rStyle w:val="Hyperkobling"/>
            <w:rFonts w:eastAsia="Times New Roman" w:cstheme="minorHAnsi"/>
            <w:sz w:val="24"/>
            <w:szCs w:val="24"/>
            <w:lang w:eastAsia="nb-NO"/>
          </w:rPr>
          <w:t>edl</w:t>
        </w:r>
        <w:r w:rsidR="008A10E4">
          <w:rPr>
            <w:rStyle w:val="Hyperkobling"/>
            <w:rFonts w:eastAsia="Times New Roman" w:cstheme="minorHAnsi"/>
            <w:sz w:val="24"/>
            <w:szCs w:val="24"/>
            <w:lang w:eastAsia="nb-NO"/>
          </w:rPr>
          <w:t>egges</w:t>
        </w:r>
        <w:r w:rsidRPr="008A10E4">
          <w:rPr>
            <w:rStyle w:val="Hyperkobling"/>
            <w:rFonts w:eastAsia="Times New Roman" w:cstheme="minorHAnsi"/>
            <w:sz w:val="24"/>
            <w:szCs w:val="24"/>
            <w:lang w:eastAsia="nb-NO"/>
          </w:rPr>
          <w:t xml:space="preserve"> supplerende rapport for 2018/19 til SD</w:t>
        </w:r>
      </w:hyperlink>
      <w:r w:rsidRPr="00F74121">
        <w:rPr>
          <w:rFonts w:eastAsia="Times New Roman" w:cstheme="minorHAnsi"/>
          <w:sz w:val="24"/>
          <w:szCs w:val="24"/>
          <w:lang w:eastAsia="nb-NO"/>
        </w:rPr>
        <w:t>.</w:t>
      </w:r>
      <w:r w:rsidRPr="00F74121">
        <w:rPr>
          <w:rFonts w:eastAsia="Times New Roman" w:cstheme="minorHAnsi"/>
          <w:sz w:val="24"/>
          <w:szCs w:val="24"/>
          <w:lang w:eastAsia="nb-NO"/>
        </w:rPr>
        <w:br/>
      </w:r>
    </w:p>
    <w:p w:rsidR="00DA0A18" w:rsidRPr="00F74121" w:rsidRDefault="00DA0A18" w:rsidP="00DA0A18">
      <w:pPr>
        <w:overflowPunct w:val="0"/>
        <w:autoSpaceDE w:val="0"/>
        <w:autoSpaceDN w:val="0"/>
        <w:adjustRightInd w:val="0"/>
        <w:spacing w:after="120"/>
        <w:textAlignment w:val="baseline"/>
        <w:rPr>
          <w:rFonts w:cstheme="minorHAnsi"/>
          <w:i/>
          <w:color w:val="000000"/>
          <w:sz w:val="24"/>
          <w:szCs w:val="24"/>
        </w:rPr>
      </w:pPr>
      <w:r w:rsidRPr="00F74121">
        <w:rPr>
          <w:rFonts w:cstheme="minorHAnsi"/>
          <w:b/>
          <w:bCs/>
          <w:sz w:val="24"/>
          <w:szCs w:val="24"/>
          <w:lang w:eastAsia="nb-NO"/>
        </w:rPr>
        <w:t>Avtaleperioden 2020-2021</w:t>
      </w:r>
      <w:r w:rsidRPr="00F74121">
        <w:rPr>
          <w:rFonts w:cstheme="minorHAnsi"/>
          <w:b/>
          <w:bCs/>
          <w:sz w:val="24"/>
          <w:szCs w:val="24"/>
          <w:lang w:eastAsia="nb-NO"/>
        </w:rPr>
        <w:br/>
      </w:r>
      <w:r w:rsidRPr="00F74121">
        <w:rPr>
          <w:rFonts w:cstheme="minorHAnsi"/>
          <w:color w:val="000000"/>
          <w:sz w:val="24"/>
          <w:szCs w:val="24"/>
          <w:lang w:eastAsia="nb-NO"/>
        </w:rPr>
        <w:t>I brev av 21. desember 2020 minner SD om at det i tråd med avtal</w:t>
      </w:r>
      <w:r w:rsidR="003C2DB7">
        <w:rPr>
          <w:rFonts w:cstheme="minorHAnsi"/>
          <w:color w:val="000000"/>
          <w:sz w:val="24"/>
          <w:szCs w:val="24"/>
          <w:lang w:eastAsia="nb-NO"/>
        </w:rPr>
        <w:t xml:space="preserve">en skal rapporteres til SD </w:t>
      </w:r>
      <w:r w:rsidRPr="00F74121">
        <w:rPr>
          <w:rFonts w:cstheme="minorHAnsi"/>
          <w:color w:val="000000"/>
          <w:sz w:val="24"/>
          <w:szCs w:val="24"/>
          <w:lang w:eastAsia="nb-NO"/>
        </w:rPr>
        <w:t xml:space="preserve"> 31.1.2021. Dette gjelder også tilskudd til reduserte billettpriser på kollektivtrafikk, jf. brev fra departementet datert 5.5.2020.</w:t>
      </w:r>
      <w:r w:rsidRPr="00F74121">
        <w:rPr>
          <w:rFonts w:cstheme="minorHAnsi"/>
          <w:color w:val="000000"/>
          <w:sz w:val="24"/>
          <w:szCs w:val="24"/>
          <w:lang w:eastAsia="nb-NO"/>
        </w:rPr>
        <w:br/>
      </w:r>
      <w:r w:rsidRPr="00F74121">
        <w:rPr>
          <w:rFonts w:cstheme="minorHAnsi"/>
          <w:color w:val="000000"/>
          <w:sz w:val="24"/>
          <w:szCs w:val="24"/>
          <w:lang w:eastAsia="nb-NO"/>
        </w:rPr>
        <w:br/>
      </w:r>
      <w:r w:rsidRPr="00F74121">
        <w:rPr>
          <w:rFonts w:cstheme="minorHAnsi"/>
          <w:i/>
          <w:color w:val="000000"/>
          <w:sz w:val="24"/>
          <w:szCs w:val="24"/>
        </w:rPr>
        <w:t xml:space="preserve">«Rapporteringen vil danne grunnlaget for utbetaling av det årlige tilskuddet. Det er viktig at resultatene rapporteres ut fra målene i avtalen. Ved vurdering av måloppnåelse skal utviklingen i kollektivtrafikken og personbiltrafikken legges til grunn, jf. retningslinjene til Belønningsordningen. For Buskerudbyen skal følgende målindikatorer benyttes for å følge resultatoppnåelse: </w:t>
      </w:r>
    </w:p>
    <w:p w:rsidR="00DA0A18" w:rsidRPr="00F74121" w:rsidRDefault="00DA0A18" w:rsidP="00DA0A18">
      <w:pPr>
        <w:numPr>
          <w:ilvl w:val="0"/>
          <w:numId w:val="28"/>
        </w:numPr>
        <w:autoSpaceDE w:val="0"/>
        <w:autoSpaceDN w:val="0"/>
        <w:adjustRightInd w:val="0"/>
        <w:spacing w:after="61"/>
        <w:contextualSpacing/>
        <w:rPr>
          <w:rFonts w:cstheme="minorHAnsi"/>
          <w:i/>
          <w:color w:val="000000"/>
          <w:sz w:val="24"/>
          <w:szCs w:val="24"/>
        </w:rPr>
      </w:pPr>
      <w:r w:rsidRPr="00F74121">
        <w:rPr>
          <w:rFonts w:cstheme="minorHAnsi"/>
          <w:i/>
          <w:color w:val="000000"/>
          <w:sz w:val="24"/>
          <w:szCs w:val="24"/>
        </w:rPr>
        <w:t>Endring i ÅDT for lette kjøretøy for byområdet (</w:t>
      </w:r>
      <w:proofErr w:type="spellStart"/>
      <w:r w:rsidRPr="00F74121">
        <w:rPr>
          <w:rFonts w:cstheme="minorHAnsi"/>
          <w:i/>
          <w:color w:val="000000"/>
          <w:sz w:val="24"/>
          <w:szCs w:val="24"/>
        </w:rPr>
        <w:t>byindeksen</w:t>
      </w:r>
      <w:proofErr w:type="spellEnd"/>
      <w:r w:rsidRPr="00F74121">
        <w:rPr>
          <w:rFonts w:cstheme="minorHAnsi"/>
          <w:i/>
          <w:color w:val="000000"/>
          <w:sz w:val="24"/>
          <w:szCs w:val="24"/>
        </w:rPr>
        <w:t xml:space="preserve">) </w:t>
      </w:r>
    </w:p>
    <w:p w:rsidR="00DA0A18" w:rsidRPr="00F74121" w:rsidRDefault="00DA0A18" w:rsidP="00DA0A18">
      <w:pPr>
        <w:numPr>
          <w:ilvl w:val="0"/>
          <w:numId w:val="28"/>
        </w:numPr>
        <w:autoSpaceDE w:val="0"/>
        <w:autoSpaceDN w:val="0"/>
        <w:adjustRightInd w:val="0"/>
        <w:spacing w:after="61"/>
        <w:contextualSpacing/>
        <w:rPr>
          <w:rFonts w:cstheme="minorHAnsi"/>
          <w:i/>
          <w:color w:val="000000"/>
          <w:sz w:val="24"/>
          <w:szCs w:val="24"/>
        </w:rPr>
      </w:pPr>
      <w:r w:rsidRPr="00F74121">
        <w:rPr>
          <w:rFonts w:cstheme="minorHAnsi"/>
          <w:i/>
          <w:color w:val="000000"/>
          <w:sz w:val="24"/>
          <w:szCs w:val="24"/>
        </w:rPr>
        <w:t xml:space="preserve">Endring i antall kollektivreiser (påstigende/reiser). Kilde: SSB/Kollektivselskaper </w:t>
      </w:r>
    </w:p>
    <w:p w:rsidR="00DA0A18" w:rsidRPr="00F74121" w:rsidRDefault="00DA0A18" w:rsidP="00DA0A18">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i/>
          <w:sz w:val="24"/>
          <w:szCs w:val="24"/>
          <w:lang w:eastAsia="nb-NO"/>
        </w:rPr>
        <w:br/>
      </w:r>
      <w:r w:rsidRPr="00F74121">
        <w:rPr>
          <w:rFonts w:eastAsia="Times New Roman" w:cstheme="minorHAnsi"/>
          <w:sz w:val="24"/>
          <w:szCs w:val="24"/>
          <w:lang w:eastAsia="nb-NO"/>
        </w:rPr>
        <w:t xml:space="preserve">Rapportering på gjennomførte og påbegynte tiltak gjøres ut fra gjennomgangen i dialog-møtene høsten 2020. Av 102,56 mill. kr overført fra SD jfr. belønningsavtalen, er 75,5 mill. kr påløpt, derav 51,3 mill. kr på tiltaksområde 1 Forbedring av kollektivtilbudet. </w:t>
      </w:r>
    </w:p>
    <w:p w:rsidR="00F74121" w:rsidRPr="00CF1580" w:rsidRDefault="00DA0A18"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Det har vært et spesielt år og </w:t>
      </w:r>
      <w:proofErr w:type="spellStart"/>
      <w:r w:rsidRPr="00F74121">
        <w:rPr>
          <w:rFonts w:eastAsia="Times New Roman" w:cstheme="minorHAnsi"/>
          <w:sz w:val="24"/>
          <w:szCs w:val="24"/>
          <w:lang w:eastAsia="nb-NO"/>
        </w:rPr>
        <w:t>byindeksen</w:t>
      </w:r>
      <w:proofErr w:type="spellEnd"/>
      <w:r w:rsidRPr="00F74121">
        <w:rPr>
          <w:rFonts w:eastAsia="Times New Roman" w:cstheme="minorHAnsi"/>
          <w:sz w:val="24"/>
          <w:szCs w:val="24"/>
          <w:lang w:eastAsia="nb-NO"/>
        </w:rPr>
        <w:t xml:space="preserve"> estimerer endringen i trafikkmengden for lette kjøretøy fra 2016 til desember 2020 til å være -6,6 %. Tall for kollektivt</w:t>
      </w:r>
      <w:r>
        <w:rPr>
          <w:rFonts w:eastAsia="Times New Roman" w:cstheme="minorHAnsi"/>
          <w:sz w:val="24"/>
          <w:szCs w:val="24"/>
          <w:lang w:eastAsia="nb-NO"/>
        </w:rPr>
        <w:t xml:space="preserve">rafikken viser en nedgang </w:t>
      </w:r>
      <w:r w:rsidR="00CF1580">
        <w:rPr>
          <w:rFonts w:eastAsia="Times New Roman" w:cstheme="minorHAnsi"/>
          <w:sz w:val="24"/>
          <w:szCs w:val="24"/>
          <w:lang w:eastAsia="nb-NO"/>
        </w:rPr>
        <w:t xml:space="preserve">i passasjertallene for nærmere -30 %. </w:t>
      </w:r>
      <w:r w:rsidR="00114C34">
        <w:rPr>
          <w:rFonts w:eastAsia="Times New Roman" w:cstheme="minorHAnsi"/>
          <w:sz w:val="24"/>
          <w:szCs w:val="24"/>
          <w:lang w:eastAsia="nb-NO"/>
        </w:rPr>
        <w:br/>
      </w:r>
      <w:r w:rsidR="00CF1580">
        <w:rPr>
          <w:rFonts w:eastAsia="Times New Roman" w:cstheme="minorHAnsi"/>
          <w:sz w:val="24"/>
          <w:szCs w:val="24"/>
          <w:lang w:eastAsia="nb-NO"/>
        </w:rPr>
        <w:lastRenderedPageBreak/>
        <w:t xml:space="preserve">Til orientering vedlegges </w:t>
      </w:r>
      <w:hyperlink r:id="rId16" w:history="1">
        <w:r w:rsidR="00CF1580" w:rsidRPr="004E39B1">
          <w:rPr>
            <w:rStyle w:val="Hyperkobling"/>
            <w:rFonts w:eastAsia="Times New Roman" w:cstheme="minorHAnsi"/>
            <w:sz w:val="24"/>
            <w:szCs w:val="24"/>
            <w:lang w:eastAsia="nb-NO"/>
          </w:rPr>
          <w:t>Statusrapport som ble oversendt Samferdselsdepartementet 1. februar 2021</w:t>
        </w:r>
      </w:hyperlink>
      <w:r w:rsidR="00CF1580" w:rsidRPr="00CF1580">
        <w:rPr>
          <w:rFonts w:eastAsia="Times New Roman" w:cstheme="minorHAnsi"/>
          <w:color w:val="0070C0"/>
          <w:sz w:val="24"/>
          <w:szCs w:val="24"/>
          <w:lang w:eastAsia="nb-NO"/>
        </w:rPr>
        <w:t xml:space="preserve">. </w:t>
      </w:r>
      <w:r w:rsidR="00203F1E" w:rsidRPr="00CF1580">
        <w:rPr>
          <w:rFonts w:cstheme="minorHAnsi"/>
          <w:color w:val="0070C0"/>
          <w:sz w:val="24"/>
          <w:szCs w:val="24"/>
        </w:rPr>
        <w:br/>
      </w:r>
      <w:r w:rsidR="00114C34">
        <w:rPr>
          <w:rFonts w:eastAsia="Times New Roman" w:cstheme="minorHAnsi"/>
          <w:sz w:val="24"/>
          <w:szCs w:val="24"/>
          <w:lang w:eastAsia="nb-NO"/>
        </w:rPr>
        <w:br/>
      </w:r>
      <w:r w:rsidR="00F74121" w:rsidRPr="003C2DB7">
        <w:rPr>
          <w:rStyle w:val="Overskrift2Tegn"/>
          <w:color w:val="auto"/>
        </w:rPr>
        <w:t>Kommunikasjon av revidert handlingsplan 2020/2021</w:t>
      </w:r>
      <w:r w:rsidR="00F74121" w:rsidRPr="00114C34">
        <w:rPr>
          <w:rStyle w:val="Overskrift2Tegn"/>
        </w:rPr>
        <w:br/>
      </w:r>
      <w:r w:rsidR="00F74121" w:rsidRPr="00F74121">
        <w:rPr>
          <w:rFonts w:eastAsia="MS PGothic" w:cstheme="minorHAnsi"/>
          <w:sz w:val="24"/>
          <w:szCs w:val="24"/>
          <w:lang w:eastAsia="nb-NO"/>
        </w:rPr>
        <w:t xml:space="preserve">Det lages sak til samarbeidets nettside når revidert handlingsplan vedtas i ATM-utvalget, som kan deles på partnerens sider. I tillegg vil det gjøres mediefremstøt rundt separate tiltak på planen.   </w:t>
      </w:r>
    </w:p>
    <w:p w:rsidR="00F74121" w:rsidRPr="003C2DB7" w:rsidRDefault="00F74121" w:rsidP="00F74121">
      <w:pPr>
        <w:overflowPunct w:val="0"/>
        <w:autoSpaceDE w:val="0"/>
        <w:autoSpaceDN w:val="0"/>
        <w:adjustRightInd w:val="0"/>
        <w:spacing w:after="120"/>
        <w:textAlignment w:val="baseline"/>
        <w:rPr>
          <w:rFonts w:cstheme="minorHAnsi"/>
          <w:b/>
          <w:sz w:val="24"/>
          <w:szCs w:val="24"/>
        </w:rPr>
      </w:pPr>
      <w:r w:rsidRPr="003C2DB7">
        <w:rPr>
          <w:rStyle w:val="Overskrift2Tegn"/>
          <w:color w:val="auto"/>
        </w:rPr>
        <w:t>Videre prosess/fremdrift</w:t>
      </w:r>
    </w:p>
    <w:p w:rsidR="00F74121" w:rsidRPr="00F74121" w:rsidRDefault="00114C34" w:rsidP="003C2DB7">
      <w:pPr>
        <w:pStyle w:val="Listeavsnitt"/>
        <w:numPr>
          <w:ilvl w:val="0"/>
          <w:numId w:val="26"/>
        </w:numPr>
        <w:overflowPunct w:val="0"/>
        <w:autoSpaceDE w:val="0"/>
        <w:autoSpaceDN w:val="0"/>
        <w:adjustRightInd w:val="0"/>
        <w:spacing w:after="120"/>
        <w:textAlignment w:val="baseline"/>
        <w:rPr>
          <w:rFonts w:cstheme="minorHAnsi"/>
          <w:b/>
          <w:sz w:val="24"/>
          <w:szCs w:val="24"/>
        </w:rPr>
      </w:pPr>
      <w:r>
        <w:rPr>
          <w:rFonts w:cstheme="minorHAnsi"/>
          <w:b/>
          <w:sz w:val="24"/>
          <w:szCs w:val="24"/>
        </w:rPr>
        <w:t xml:space="preserve">29. </w:t>
      </w:r>
      <w:r w:rsidR="00F74121" w:rsidRPr="00F74121">
        <w:rPr>
          <w:rFonts w:cstheme="minorHAnsi"/>
          <w:b/>
          <w:sz w:val="24"/>
          <w:szCs w:val="24"/>
        </w:rPr>
        <w:t xml:space="preserve">Jan. 2021 </w:t>
      </w:r>
      <w:r w:rsidR="00F74121" w:rsidRPr="00F74121">
        <w:rPr>
          <w:rFonts w:cstheme="minorHAnsi"/>
          <w:sz w:val="24"/>
          <w:szCs w:val="24"/>
        </w:rPr>
        <w:t>Anbefalt forslag til revidert handlingsplan 2020/</w:t>
      </w:r>
      <w:r w:rsidR="003C2DB7">
        <w:rPr>
          <w:rFonts w:cstheme="minorHAnsi"/>
          <w:sz w:val="24"/>
          <w:szCs w:val="24"/>
        </w:rPr>
        <w:t xml:space="preserve">21 og resultatrapportering til SD i administrativ styringsgruppe </w:t>
      </w:r>
    </w:p>
    <w:p w:rsidR="00F74121" w:rsidRPr="00F74121" w:rsidRDefault="003C2DB7" w:rsidP="003C2DB7">
      <w:pPr>
        <w:ind w:left="720"/>
        <w:contextualSpacing/>
        <w:rPr>
          <w:rFonts w:cstheme="minorHAnsi"/>
          <w:sz w:val="24"/>
          <w:szCs w:val="24"/>
        </w:rPr>
      </w:pPr>
      <w:r>
        <w:rPr>
          <w:rFonts w:cstheme="minorHAnsi"/>
          <w:b/>
          <w:sz w:val="24"/>
          <w:szCs w:val="24"/>
        </w:rPr>
        <w:t>01. Feb</w:t>
      </w:r>
      <w:r w:rsidR="00F74121" w:rsidRPr="00F74121">
        <w:rPr>
          <w:rFonts w:cstheme="minorHAnsi"/>
          <w:b/>
          <w:sz w:val="24"/>
          <w:szCs w:val="24"/>
        </w:rPr>
        <w:t>. 2021</w:t>
      </w:r>
      <w:r w:rsidR="00F74121" w:rsidRPr="00F74121">
        <w:rPr>
          <w:rFonts w:cstheme="minorHAnsi"/>
          <w:b/>
          <w:sz w:val="24"/>
          <w:szCs w:val="24"/>
        </w:rPr>
        <w:tab/>
      </w:r>
      <w:r w:rsidR="00114C34">
        <w:rPr>
          <w:rFonts w:cstheme="minorHAnsi"/>
          <w:sz w:val="24"/>
          <w:szCs w:val="24"/>
        </w:rPr>
        <w:t>Rapporter</w:t>
      </w:r>
      <w:r w:rsidR="00F74121" w:rsidRPr="00F74121">
        <w:rPr>
          <w:rFonts w:cstheme="minorHAnsi"/>
          <w:sz w:val="24"/>
          <w:szCs w:val="24"/>
        </w:rPr>
        <w:t xml:space="preserve"> belønningsavtale 2018/19 og 2020 </w:t>
      </w:r>
      <w:r w:rsidR="00114C34">
        <w:rPr>
          <w:rFonts w:cstheme="minorHAnsi"/>
          <w:sz w:val="24"/>
          <w:szCs w:val="24"/>
        </w:rPr>
        <w:t xml:space="preserve">sendt </w:t>
      </w:r>
      <w:r w:rsidR="00F74121" w:rsidRPr="00F74121">
        <w:rPr>
          <w:rFonts w:cstheme="minorHAnsi"/>
          <w:sz w:val="24"/>
          <w:szCs w:val="24"/>
        </w:rPr>
        <w:t>til SD.</w:t>
      </w:r>
    </w:p>
    <w:p w:rsidR="00F74121" w:rsidRPr="00F74121" w:rsidRDefault="00F74121" w:rsidP="00F74121">
      <w:pPr>
        <w:numPr>
          <w:ilvl w:val="0"/>
          <w:numId w:val="26"/>
        </w:numPr>
        <w:contextualSpacing/>
        <w:rPr>
          <w:rFonts w:cstheme="minorHAnsi"/>
          <w:b/>
          <w:sz w:val="24"/>
          <w:szCs w:val="24"/>
        </w:rPr>
      </w:pPr>
      <w:r w:rsidRPr="00F74121">
        <w:rPr>
          <w:rFonts w:cstheme="minorHAnsi"/>
          <w:b/>
          <w:sz w:val="24"/>
          <w:szCs w:val="24"/>
        </w:rPr>
        <w:t>12. Feb. 2021</w:t>
      </w:r>
      <w:r w:rsidRPr="00F74121">
        <w:rPr>
          <w:rFonts w:cstheme="minorHAnsi"/>
          <w:b/>
          <w:sz w:val="24"/>
          <w:szCs w:val="24"/>
        </w:rPr>
        <w:tab/>
      </w:r>
      <w:r w:rsidRPr="00F74121">
        <w:rPr>
          <w:rFonts w:cstheme="minorHAnsi"/>
          <w:sz w:val="24"/>
          <w:szCs w:val="24"/>
        </w:rPr>
        <w:t xml:space="preserve">ATM-utvalget. Behandling av revidert handlingsplan 2020/21 med tiltaksplan 2021. ATM-utvalget har etter samarbeidsavtalen fullmakt til å vedta </w:t>
      </w:r>
      <w:r w:rsidRPr="00F74121">
        <w:rPr>
          <w:rFonts w:cstheme="minorHAnsi"/>
          <w:sz w:val="24"/>
          <w:szCs w:val="24"/>
        </w:rPr>
        <w:br/>
        <w:t xml:space="preserve">revidert handlingsplan/tiltaksplan.  </w:t>
      </w:r>
    </w:p>
    <w:p w:rsidR="00F74121" w:rsidRPr="00F74121" w:rsidRDefault="00F74121" w:rsidP="00F74121">
      <w:pPr>
        <w:numPr>
          <w:ilvl w:val="0"/>
          <w:numId w:val="26"/>
        </w:numPr>
        <w:contextualSpacing/>
        <w:rPr>
          <w:rFonts w:cstheme="minorHAnsi"/>
          <w:b/>
          <w:sz w:val="24"/>
          <w:szCs w:val="24"/>
        </w:rPr>
      </w:pPr>
      <w:r w:rsidRPr="00F74121">
        <w:rPr>
          <w:rFonts w:cstheme="minorHAnsi"/>
          <w:b/>
          <w:sz w:val="24"/>
          <w:szCs w:val="24"/>
        </w:rPr>
        <w:t>Mar/apr. 2021</w:t>
      </w:r>
      <w:r w:rsidRPr="00F74121">
        <w:rPr>
          <w:rFonts w:cstheme="minorHAnsi"/>
          <w:sz w:val="24"/>
          <w:szCs w:val="24"/>
        </w:rPr>
        <w:t xml:space="preserve"> Revidert handlingsplan 2020/21 med tiltaksplan 2021 til orientering i kommunestyrene og fylkeskommunen.</w:t>
      </w:r>
    </w:p>
    <w:p w:rsidR="00F74121" w:rsidRPr="00F74121" w:rsidRDefault="00F74121" w:rsidP="00F74121">
      <w:pPr>
        <w:numPr>
          <w:ilvl w:val="0"/>
          <w:numId w:val="26"/>
        </w:numPr>
        <w:contextualSpacing/>
        <w:rPr>
          <w:rFonts w:cstheme="minorHAnsi"/>
          <w:b/>
          <w:sz w:val="24"/>
          <w:szCs w:val="24"/>
        </w:rPr>
      </w:pPr>
      <w:r w:rsidRPr="00F74121">
        <w:rPr>
          <w:rFonts w:cstheme="minorHAnsi"/>
          <w:b/>
          <w:sz w:val="24"/>
          <w:szCs w:val="24"/>
        </w:rPr>
        <w:t>Mar/apr. 2021</w:t>
      </w:r>
      <w:r w:rsidRPr="00F74121">
        <w:rPr>
          <w:rFonts w:cstheme="minorHAnsi"/>
          <w:sz w:val="24"/>
          <w:szCs w:val="24"/>
        </w:rPr>
        <w:t xml:space="preserve"> Inngåelse av gjennomføringsavtaler 2021.  </w:t>
      </w:r>
    </w:p>
    <w:p w:rsidR="00320C21" w:rsidRDefault="00F74121" w:rsidP="00114C34">
      <w:pPr>
        <w:overflowPunct w:val="0"/>
        <w:autoSpaceDE w:val="0"/>
        <w:autoSpaceDN w:val="0"/>
        <w:adjustRightInd w:val="0"/>
        <w:spacing w:after="120"/>
        <w:textAlignment w:val="baseline"/>
        <w:rPr>
          <w:rFonts w:eastAsia="Times New Roman" w:cstheme="minorHAnsi"/>
          <w:i/>
          <w:sz w:val="24"/>
          <w:szCs w:val="24"/>
          <w:lang w:eastAsia="nb-NO"/>
        </w:rPr>
      </w:pPr>
      <w:r w:rsidRPr="00F74121">
        <w:rPr>
          <w:rFonts w:eastAsia="Times New Roman" w:cstheme="minorHAnsi"/>
          <w:b/>
          <w:i/>
          <w:sz w:val="24"/>
          <w:szCs w:val="24"/>
          <w:lang w:eastAsia="nb-NO"/>
        </w:rPr>
        <w:br/>
        <w:t>Forslag til konklusjon</w:t>
      </w:r>
      <w:r w:rsidRPr="00F74121">
        <w:rPr>
          <w:rFonts w:eastAsia="Times New Roman" w:cstheme="minorHAnsi"/>
          <w:i/>
          <w:sz w:val="24"/>
          <w:szCs w:val="24"/>
          <w:lang w:eastAsia="nb-NO"/>
        </w:rPr>
        <w:t xml:space="preserve">: </w:t>
      </w:r>
      <w:r w:rsidR="00114C34">
        <w:rPr>
          <w:rFonts w:eastAsia="Times New Roman" w:cstheme="minorHAnsi"/>
          <w:i/>
          <w:sz w:val="24"/>
          <w:szCs w:val="24"/>
          <w:lang w:eastAsia="nb-NO"/>
        </w:rPr>
        <w:br/>
      </w:r>
      <w:r w:rsidRPr="00F74121">
        <w:rPr>
          <w:rFonts w:eastAsia="Times New Roman" w:cstheme="minorHAnsi"/>
          <w:i/>
          <w:sz w:val="24"/>
          <w:szCs w:val="24"/>
          <w:lang w:eastAsia="nb-NO"/>
        </w:rPr>
        <w:t>Forslag til revidert handlingsplan belønningsmidl</w:t>
      </w:r>
      <w:r w:rsidR="00114C34">
        <w:rPr>
          <w:rFonts w:eastAsia="Times New Roman" w:cstheme="minorHAnsi"/>
          <w:i/>
          <w:sz w:val="24"/>
          <w:szCs w:val="24"/>
          <w:lang w:eastAsia="nb-NO"/>
        </w:rPr>
        <w:t xml:space="preserve">er 2020-21 med tiltaksplan 2021 og overføring av 2,4 mill. kr fra belønningsavtale 2018-19 til tiltaksplan 2021 godkjennes. </w:t>
      </w:r>
      <w:r w:rsidR="00114C34">
        <w:rPr>
          <w:rFonts w:eastAsia="Times New Roman" w:cstheme="minorHAnsi"/>
          <w:i/>
          <w:sz w:val="24"/>
          <w:szCs w:val="24"/>
          <w:lang w:eastAsia="nb-NO"/>
        </w:rPr>
        <w:br/>
      </w:r>
      <w:r w:rsidR="00DB64AC" w:rsidRPr="009A7326">
        <w:rPr>
          <w:rFonts w:eastAsia="Times New Roman" w:cstheme="minorHAnsi"/>
          <w:i/>
          <w:sz w:val="24"/>
          <w:szCs w:val="24"/>
          <w:lang w:eastAsia="nb-NO"/>
        </w:rPr>
        <w:t xml:space="preserve">Supplerende rapport </w:t>
      </w:r>
      <w:r w:rsidR="009A7326" w:rsidRPr="009A7326">
        <w:rPr>
          <w:rFonts w:eastAsia="Times New Roman" w:cstheme="minorHAnsi"/>
          <w:i/>
          <w:sz w:val="24"/>
          <w:szCs w:val="24"/>
          <w:lang w:eastAsia="nb-NO"/>
        </w:rPr>
        <w:t xml:space="preserve">belønningsmidler </w:t>
      </w:r>
      <w:r w:rsidR="00DB64AC" w:rsidRPr="009A7326">
        <w:rPr>
          <w:rFonts w:eastAsia="Times New Roman" w:cstheme="minorHAnsi"/>
          <w:i/>
          <w:sz w:val="24"/>
          <w:szCs w:val="24"/>
          <w:lang w:eastAsia="nb-NO"/>
        </w:rPr>
        <w:t xml:space="preserve">2018/2019 og statusrapport </w:t>
      </w:r>
      <w:r w:rsidR="009A7326" w:rsidRPr="009A7326">
        <w:rPr>
          <w:rFonts w:eastAsia="Times New Roman" w:cstheme="minorHAnsi"/>
          <w:i/>
          <w:sz w:val="24"/>
          <w:szCs w:val="24"/>
          <w:lang w:eastAsia="nb-NO"/>
        </w:rPr>
        <w:t xml:space="preserve">belønningsmidler </w:t>
      </w:r>
      <w:r w:rsidR="00DB64AC" w:rsidRPr="009A7326">
        <w:rPr>
          <w:rFonts w:eastAsia="Times New Roman" w:cstheme="minorHAnsi"/>
          <w:i/>
          <w:sz w:val="24"/>
          <w:szCs w:val="24"/>
          <w:lang w:eastAsia="nb-NO"/>
        </w:rPr>
        <w:t xml:space="preserve">2020 </w:t>
      </w:r>
      <w:r w:rsidR="009A7326" w:rsidRPr="009A7326">
        <w:rPr>
          <w:rFonts w:eastAsia="Times New Roman" w:cstheme="minorHAnsi"/>
          <w:i/>
          <w:sz w:val="24"/>
          <w:szCs w:val="24"/>
          <w:lang w:eastAsia="nb-NO"/>
        </w:rPr>
        <w:t xml:space="preserve">til Samferdselsdepartementet tas til orientering. </w:t>
      </w:r>
    </w:p>
    <w:p w:rsidR="00F74121" w:rsidRPr="00F74121" w:rsidRDefault="009A7326" w:rsidP="00114C34">
      <w:pPr>
        <w:overflowPunct w:val="0"/>
        <w:autoSpaceDE w:val="0"/>
        <w:autoSpaceDN w:val="0"/>
        <w:adjustRightInd w:val="0"/>
        <w:spacing w:after="120"/>
        <w:textAlignment w:val="baseline"/>
        <w:rPr>
          <w:rFonts w:eastAsia="Times New Roman" w:cstheme="minorHAnsi"/>
          <w:sz w:val="24"/>
          <w:szCs w:val="24"/>
          <w:lang w:eastAsia="nb-NO"/>
        </w:rPr>
      </w:pPr>
      <w:r w:rsidRPr="009A7326">
        <w:rPr>
          <w:rFonts w:eastAsia="Times New Roman" w:cstheme="minorHAnsi"/>
          <w:i/>
          <w:sz w:val="24"/>
          <w:szCs w:val="24"/>
          <w:lang w:eastAsia="nb-NO"/>
        </w:rPr>
        <w:br/>
      </w:r>
    </w:p>
    <w:p w:rsidR="00F74121" w:rsidRPr="00F74121" w:rsidRDefault="00A45148" w:rsidP="00F74121">
      <w:pPr>
        <w:outlineLvl w:val="0"/>
        <w:rPr>
          <w:rFonts w:cstheme="minorHAnsi"/>
          <w:b/>
          <w:bCs/>
          <w:sz w:val="32"/>
          <w:szCs w:val="32"/>
          <w:lang w:eastAsia="nb-NO"/>
        </w:rPr>
      </w:pPr>
      <w:r>
        <w:rPr>
          <w:rFonts w:cstheme="minorHAnsi"/>
          <w:b/>
          <w:bCs/>
          <w:sz w:val="32"/>
          <w:szCs w:val="32"/>
          <w:lang w:eastAsia="nb-NO"/>
        </w:rPr>
        <w:t>Sak 05</w:t>
      </w:r>
      <w:r w:rsidR="00F74121" w:rsidRPr="00F74121">
        <w:rPr>
          <w:rFonts w:cstheme="minorHAnsi"/>
          <w:b/>
          <w:bCs/>
          <w:sz w:val="32"/>
          <w:szCs w:val="32"/>
          <w:lang w:eastAsia="nb-NO"/>
        </w:rPr>
        <w:t>/21 Ruteendringer i Drammen, Lier og Kongsberg vinteren 2021</w:t>
      </w:r>
    </w:p>
    <w:p w:rsidR="00F74121" w:rsidRPr="009A7326" w:rsidRDefault="00F74121" w:rsidP="009A7326">
      <w:pPr>
        <w:rPr>
          <w:rFonts w:cstheme="minorHAnsi"/>
          <w:b/>
          <w:sz w:val="24"/>
          <w:szCs w:val="24"/>
        </w:rPr>
      </w:pPr>
      <w:r w:rsidRPr="00F74121">
        <w:rPr>
          <w:rFonts w:cstheme="minorHAnsi"/>
          <w:b/>
          <w:sz w:val="24"/>
          <w:szCs w:val="24"/>
        </w:rPr>
        <w:t>Hensikt med saken</w:t>
      </w:r>
      <w:r w:rsidR="009A7326">
        <w:rPr>
          <w:rFonts w:cstheme="minorHAnsi"/>
          <w:b/>
          <w:sz w:val="24"/>
          <w:szCs w:val="24"/>
        </w:rPr>
        <w:br/>
      </w:r>
      <w:r w:rsidRPr="00F74121">
        <w:rPr>
          <w:rFonts w:eastAsia="Times New Roman" w:cstheme="minorHAnsi"/>
          <w:sz w:val="24"/>
          <w:szCs w:val="24"/>
          <w:lang w:eastAsia="nb-NO"/>
        </w:rPr>
        <w:t xml:space="preserve">Brakar har oversendt forslag til ruteendringer i Drammen fra mars 2021 og orienterer samtidig om ruteendringer som ble gjort i Lier og Drammen før jul da de elektriske bussene ble satt i drift samt ruteendringer iverksatt på Kongsberg 4. januar i 2021.  </w:t>
      </w:r>
      <w:r w:rsidR="009A7326">
        <w:rPr>
          <w:rFonts w:cstheme="minorHAnsi"/>
          <w:b/>
          <w:sz w:val="24"/>
          <w:szCs w:val="24"/>
        </w:rPr>
        <w:br/>
      </w:r>
      <w:r w:rsidR="009A7326">
        <w:rPr>
          <w:rFonts w:eastAsia="Times New Roman" w:cstheme="minorHAnsi"/>
          <w:b/>
          <w:sz w:val="24"/>
          <w:szCs w:val="24"/>
          <w:lang w:eastAsia="nb-NO"/>
        </w:rPr>
        <w:br/>
      </w:r>
      <w:r w:rsidR="009A7326" w:rsidRPr="009A7326">
        <w:rPr>
          <w:rFonts w:eastAsia="Times New Roman" w:cstheme="minorHAnsi"/>
          <w:b/>
          <w:sz w:val="24"/>
          <w:szCs w:val="24"/>
          <w:lang w:eastAsia="nb-NO"/>
        </w:rPr>
        <w:t>Saksframlegg fra Brakar</w:t>
      </w:r>
      <w:r w:rsidR="009A7326">
        <w:rPr>
          <w:rFonts w:eastAsia="Times New Roman" w:cstheme="minorHAnsi"/>
          <w:b/>
          <w:sz w:val="24"/>
          <w:szCs w:val="24"/>
          <w:lang w:eastAsia="nb-NO"/>
        </w:rPr>
        <w:t>:</w:t>
      </w:r>
      <w:r w:rsidR="009A7326" w:rsidRPr="009A7326">
        <w:rPr>
          <w:rFonts w:eastAsia="Times New Roman" w:cstheme="minorHAnsi"/>
          <w:b/>
          <w:sz w:val="24"/>
          <w:szCs w:val="24"/>
          <w:lang w:eastAsia="nb-NO"/>
        </w:rPr>
        <w:br/>
      </w:r>
      <w:r w:rsidRPr="00F74121">
        <w:rPr>
          <w:rFonts w:eastAsia="Times New Roman" w:cstheme="minorHAnsi"/>
          <w:b/>
          <w:sz w:val="24"/>
          <w:szCs w:val="24"/>
          <w:lang w:eastAsia="nb-NO"/>
        </w:rPr>
        <w:t>Ruteendringer i Drammen</w:t>
      </w:r>
      <w:r w:rsidRPr="00F74121">
        <w:rPr>
          <w:rFonts w:eastAsia="Times New Roman" w:cstheme="minorHAnsi"/>
          <w:b/>
          <w:sz w:val="24"/>
          <w:szCs w:val="24"/>
          <w:lang w:eastAsia="nb-NO"/>
        </w:rPr>
        <w:br/>
      </w:r>
      <w:r w:rsidRPr="00F74121">
        <w:rPr>
          <w:rFonts w:eastAsia="Times New Roman" w:cstheme="minorHAnsi"/>
          <w:sz w:val="24"/>
          <w:szCs w:val="24"/>
          <w:lang w:eastAsia="nb-NO"/>
        </w:rPr>
        <w:t>Linjene 22 Andorsrud/Svingen – Bragernes torg og 24 Eikerdelet/Konnerud skole – Bragernes torg utgjør storparten av busstilbudet mellom Konnerud og Drammen sentrum. Begge linjer går hvert kvarter i rush, hvert 20. minutt på dagtid og tidlig kveld, og hver time sent på kvelden, samt hele søndagen.</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lastRenderedPageBreak/>
        <w:t xml:space="preserve">De to linjene er </w:t>
      </w:r>
      <w:proofErr w:type="spellStart"/>
      <w:r w:rsidRPr="00F74121">
        <w:rPr>
          <w:rFonts w:eastAsia="Times New Roman" w:cstheme="minorHAnsi"/>
          <w:sz w:val="24"/>
          <w:szCs w:val="24"/>
          <w:lang w:eastAsia="nb-NO"/>
        </w:rPr>
        <w:t>taktet</w:t>
      </w:r>
      <w:proofErr w:type="spellEnd"/>
      <w:r w:rsidRPr="00F74121">
        <w:rPr>
          <w:rFonts w:eastAsia="Times New Roman" w:cstheme="minorHAnsi"/>
          <w:sz w:val="24"/>
          <w:szCs w:val="24"/>
          <w:lang w:eastAsia="nb-NO"/>
        </w:rPr>
        <w:t xml:space="preserve"> på fellesstrekningen mellom </w:t>
      </w:r>
      <w:proofErr w:type="spellStart"/>
      <w:r w:rsidRPr="00F74121">
        <w:rPr>
          <w:rFonts w:eastAsia="Times New Roman" w:cstheme="minorHAnsi"/>
          <w:sz w:val="24"/>
          <w:szCs w:val="24"/>
          <w:lang w:eastAsia="nb-NO"/>
        </w:rPr>
        <w:t>Bernås</w:t>
      </w:r>
      <w:proofErr w:type="spellEnd"/>
      <w:r w:rsidRPr="00F74121">
        <w:rPr>
          <w:rFonts w:eastAsia="Times New Roman" w:cstheme="minorHAnsi"/>
          <w:sz w:val="24"/>
          <w:szCs w:val="24"/>
          <w:lang w:eastAsia="nb-NO"/>
        </w:rPr>
        <w:t xml:space="preserve"> og Bragernes torg, dvs. at bussene kommer med jevne mellomrom. Linje 22 hadde 519.000 passasjerer i 2019, mens linje 24 hadde 488.000 passasjerer samme år. Passasjertallene for begge linjer har økt jevnt de siste årene, med 2020 som et unntaksår. Tilbudet med avganger hvert 20. minutt på dagtid/tidlig kveld er finansiert med belønningsmidler.</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Brakar foreslår å endre tilbudet fra mars 2021. Forslaget begrunnes med at variasjonen i passasjertall over døgnet og uka tilsier at det ikke er behov for avganger hvert 20. minutt på dagtid/tidlig kveld, jf. figuren under. I dette tidsrommet foreslås det avganger hver halvtime på hver linje, noe som gir avganger hvert kvarter på fellesstrekningen. I tillegg blir det noen mindre justeringer i rush.</w:t>
      </w:r>
    </w:p>
    <w:p w:rsidR="00F74121" w:rsidRPr="00F74121" w:rsidRDefault="00F74121" w:rsidP="00F74121">
      <w:pPr>
        <w:rPr>
          <w:rFonts w:cstheme="minorHAnsi"/>
          <w:sz w:val="24"/>
          <w:szCs w:val="24"/>
        </w:rPr>
      </w:pPr>
      <w:r w:rsidRPr="00F74121">
        <w:rPr>
          <w:rFonts w:cstheme="minorHAnsi"/>
          <w:noProof/>
          <w:sz w:val="24"/>
          <w:szCs w:val="24"/>
          <w:lang w:eastAsia="nb-NO"/>
        </w:rPr>
        <w:drawing>
          <wp:inline distT="0" distB="0" distL="0" distR="0" wp14:anchorId="22400604" wp14:editId="0D339F0C">
            <wp:extent cx="3588385" cy="2165350"/>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8385" cy="2165350"/>
                    </a:xfrm>
                    <a:prstGeom prst="rect">
                      <a:avLst/>
                    </a:prstGeom>
                    <a:noFill/>
                    <a:ln>
                      <a:noFill/>
                    </a:ln>
                  </pic:spPr>
                </pic:pic>
              </a:graphicData>
            </a:graphic>
          </wp:inline>
        </w:drawing>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Figuren over viser at det er veldig mange reisende i et kort intervall om morgenen, mens ettermiddagstrafikken er mer spredt. Mellom rush og tidlig kveld er det lang færre reisende enn i rush.</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Linje 4 mellom </w:t>
      </w:r>
      <w:proofErr w:type="spellStart"/>
      <w:r w:rsidRPr="00F74121">
        <w:rPr>
          <w:rFonts w:eastAsia="Times New Roman" w:cstheme="minorHAnsi"/>
          <w:sz w:val="24"/>
          <w:szCs w:val="24"/>
          <w:lang w:eastAsia="nb-NO"/>
        </w:rPr>
        <w:t>Bera</w:t>
      </w:r>
      <w:proofErr w:type="spellEnd"/>
      <w:r w:rsidRPr="00F74121">
        <w:rPr>
          <w:rFonts w:eastAsia="Times New Roman" w:cstheme="minorHAnsi"/>
          <w:sz w:val="24"/>
          <w:szCs w:val="24"/>
          <w:lang w:eastAsia="nb-NO"/>
        </w:rPr>
        <w:t xml:space="preserve"> (Åssiden) og Kniveåsen (</w:t>
      </w:r>
      <w:proofErr w:type="spellStart"/>
      <w:r w:rsidRPr="00F74121">
        <w:rPr>
          <w:rFonts w:eastAsia="Times New Roman" w:cstheme="minorHAnsi"/>
          <w:sz w:val="24"/>
          <w:szCs w:val="24"/>
          <w:lang w:eastAsia="nb-NO"/>
        </w:rPr>
        <w:t>Åskollen</w:t>
      </w:r>
      <w:proofErr w:type="spellEnd"/>
      <w:r w:rsidRPr="00F74121">
        <w:rPr>
          <w:rFonts w:eastAsia="Times New Roman" w:cstheme="minorHAnsi"/>
          <w:sz w:val="24"/>
          <w:szCs w:val="24"/>
          <w:lang w:eastAsia="nb-NO"/>
        </w:rPr>
        <w:t xml:space="preserve">) hadde 743.000 passasjerer i 2019, noe som er en vekst på 22 % siden 2015. Rutetilbudet på linje 4 er avganger hver halvtime hele uka, samt hvert kvarter i en mindre rushperiode morgen og ettermiddag mellom sentrum og Kniveåsen. Rutetilbudet på linje 4 er dermed dårligere enn tilbudet på hver av linjene 22 og 24. Brakar mener det er meget fornuftig å styrke tilbudet på linje 4 ved å redusere noe på linjene 22 og 24.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Brakar foreslår at besparelsen ved å endre fra avganger hvert 20. minutt på dag- og kveldstid på linjene 22 og 24 benyttes til følgende tiltak: </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Ny tidligavgang hverdager på linje 22 som gir mulighet til å rekke tog mot Oslo kl. 0515.</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Avganger hver halvtime på linjene 22 og 24 kl. 21-24 hverdager og 19-24 lørdager (avganger hver time i dag).</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To nye avganger t/r på linjene 22 og 24 søndag formiddag, noe som gir to timer tidligere oppstart enn i dag.</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lastRenderedPageBreak/>
        <w:t>Ny avgang på linje 4 fra Kniveåsen kl. 04.47 hverdager som gir mulighet til å rekke tog mot Oslo kl. 0515.</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Ny avgang på linje 4 fra Kniveåsen kl. 06.32 hverdager til Bragernes torg.</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Avganger på linje 4 mellom Kniveåsen og Bragernes torg hvert kvarter i begge retninger mellom ca. kl. 13 og 18 hverdager (i dag er det ca. kl. 14.30-16).</w:t>
      </w:r>
    </w:p>
    <w:p w:rsidR="00F74121" w:rsidRPr="00F74121" w:rsidRDefault="00F74121" w:rsidP="00F74121">
      <w:pPr>
        <w:numPr>
          <w:ilvl w:val="0"/>
          <w:numId w:val="30"/>
        </w:numPr>
        <w:spacing w:after="160"/>
        <w:contextualSpacing/>
        <w:rPr>
          <w:rFonts w:cstheme="minorHAnsi"/>
          <w:sz w:val="24"/>
          <w:szCs w:val="24"/>
        </w:rPr>
      </w:pPr>
      <w:r w:rsidRPr="00F74121">
        <w:rPr>
          <w:rFonts w:cstheme="minorHAnsi"/>
          <w:sz w:val="24"/>
          <w:szCs w:val="24"/>
        </w:rPr>
        <w:t>Nye avganger på linje 4 søndag morgen for å få tidligere oppstart enn i dag.</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Endringene gir følgende utslag for antall turer på linjene 22 og 24:</w:t>
      </w:r>
    </w:p>
    <w:p w:rsidR="00F74121" w:rsidRPr="00F74121" w:rsidRDefault="00F74121" w:rsidP="00F74121">
      <w:pPr>
        <w:rPr>
          <w:rFonts w:cstheme="minorHAnsi"/>
          <w:sz w:val="24"/>
          <w:szCs w:val="24"/>
        </w:rPr>
      </w:pPr>
      <w:r w:rsidRPr="00F74121">
        <w:rPr>
          <w:rFonts w:cstheme="minorHAnsi"/>
          <w:noProof/>
          <w:sz w:val="24"/>
          <w:szCs w:val="24"/>
          <w:lang w:eastAsia="nb-NO"/>
        </w:rPr>
        <w:drawing>
          <wp:inline distT="0" distB="0" distL="0" distR="0" wp14:anchorId="10694FCD" wp14:editId="3327270B">
            <wp:extent cx="5762625" cy="256222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2562225"/>
                    </a:xfrm>
                    <a:prstGeom prst="rect">
                      <a:avLst/>
                    </a:prstGeom>
                    <a:noFill/>
                    <a:ln>
                      <a:noFill/>
                    </a:ln>
                  </pic:spPr>
                </pic:pic>
              </a:graphicData>
            </a:graphic>
          </wp:inline>
        </w:drawing>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Tabellen viser at antall turer pr uke reduseres med 9 % </w:t>
      </w:r>
      <w:r w:rsidR="009A7326">
        <w:rPr>
          <w:rFonts w:eastAsia="Times New Roman" w:cstheme="minorHAnsi"/>
          <w:sz w:val="24"/>
          <w:szCs w:val="24"/>
          <w:lang w:eastAsia="nb-NO"/>
        </w:rPr>
        <w:t>på linje 22 og 6 % på linje 24.</w:t>
      </w:r>
    </w:p>
    <w:p w:rsidR="00F74121" w:rsidRPr="00F74121" w:rsidRDefault="00F74121" w:rsidP="00F74121">
      <w:pPr>
        <w:rPr>
          <w:rFonts w:cstheme="minorHAnsi"/>
          <w:b/>
          <w:sz w:val="24"/>
          <w:szCs w:val="24"/>
        </w:rPr>
      </w:pPr>
      <w:r w:rsidRPr="00F74121">
        <w:rPr>
          <w:rFonts w:cstheme="minorHAnsi"/>
          <w:b/>
          <w:sz w:val="24"/>
          <w:szCs w:val="24"/>
        </w:rPr>
        <w:t>Ruteendringer i Lier/Drammen</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30.11 ble det gjort følgende endringer:</w:t>
      </w:r>
    </w:p>
    <w:p w:rsidR="00F74121" w:rsidRPr="00F74121" w:rsidRDefault="00F74121" w:rsidP="00F74121">
      <w:pPr>
        <w:numPr>
          <w:ilvl w:val="0"/>
          <w:numId w:val="32"/>
        </w:num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Linje 61 Lierbyen skole – Lierstranda – Drammen sentrum – Gulskogen ble opprettet. Denne linja kjøres med elektrisk buss som lades ved Lierbyen skole. Tilbudet er vesentlig styrket mellom Lierbyen og Drammen. Samtidig ble linje 63 Sylling – Lierbyen – Drammen endret til Sylling – Lierbyen. Tilbudet mellom Sylling og Lierbyen er uforandret.</w:t>
      </w:r>
    </w:p>
    <w:p w:rsidR="00F74121" w:rsidRPr="00F74121" w:rsidRDefault="00F74121" w:rsidP="00F74121">
      <w:pPr>
        <w:numPr>
          <w:ilvl w:val="0"/>
          <w:numId w:val="32"/>
        </w:num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Linje 25 Strøtvet – Gulskogen ble nedlagt.</w:t>
      </w:r>
    </w:p>
    <w:p w:rsidR="00F74121" w:rsidRPr="00F74121" w:rsidRDefault="00F74121" w:rsidP="00F74121">
      <w:pPr>
        <w:numPr>
          <w:ilvl w:val="0"/>
          <w:numId w:val="32"/>
        </w:num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Linje 21 Tolerud – Bragernes torg ble forlenget til Strøtvet. Det er i praksis ingen endringer i tilbudet for Tolerud og Strøtvet.</w:t>
      </w:r>
      <w:r w:rsidRPr="00F74121">
        <w:rPr>
          <w:rFonts w:eastAsia="Times New Roman" w:cstheme="minorHAnsi"/>
          <w:sz w:val="24"/>
          <w:szCs w:val="24"/>
          <w:lang w:eastAsia="nb-NO"/>
        </w:rPr>
        <w:br/>
      </w:r>
    </w:p>
    <w:p w:rsidR="00F74121" w:rsidRPr="009A7326" w:rsidRDefault="00F74121" w:rsidP="009A7326">
      <w:pPr>
        <w:rPr>
          <w:rFonts w:cstheme="minorHAnsi"/>
          <w:b/>
          <w:sz w:val="24"/>
          <w:szCs w:val="24"/>
        </w:rPr>
      </w:pPr>
      <w:r w:rsidRPr="00F74121">
        <w:rPr>
          <w:rFonts w:cstheme="minorHAnsi"/>
          <w:b/>
          <w:sz w:val="24"/>
          <w:szCs w:val="24"/>
        </w:rPr>
        <w:t>Ruteendringer i Kongsberg</w:t>
      </w:r>
      <w:r w:rsidR="009A7326">
        <w:rPr>
          <w:rFonts w:cstheme="minorHAnsi"/>
          <w:b/>
          <w:sz w:val="24"/>
          <w:szCs w:val="24"/>
        </w:rPr>
        <w:br/>
      </w:r>
      <w:r w:rsidRPr="00F74121">
        <w:rPr>
          <w:rFonts w:eastAsia="Times New Roman" w:cstheme="minorHAnsi"/>
          <w:sz w:val="24"/>
          <w:szCs w:val="24"/>
          <w:lang w:eastAsia="nb-NO"/>
        </w:rPr>
        <w:t xml:space="preserve">Det har de siste årene vært jobbet med </w:t>
      </w:r>
      <w:proofErr w:type="spellStart"/>
      <w:r w:rsidRPr="00F74121">
        <w:rPr>
          <w:rFonts w:eastAsia="Times New Roman" w:cstheme="minorHAnsi"/>
          <w:sz w:val="24"/>
          <w:szCs w:val="24"/>
          <w:lang w:eastAsia="nb-NO"/>
        </w:rPr>
        <w:t>bytilbudet</w:t>
      </w:r>
      <w:proofErr w:type="spellEnd"/>
      <w:r w:rsidRPr="00F74121">
        <w:rPr>
          <w:rFonts w:eastAsia="Times New Roman" w:cstheme="minorHAnsi"/>
          <w:sz w:val="24"/>
          <w:szCs w:val="24"/>
          <w:lang w:eastAsia="nb-NO"/>
        </w:rPr>
        <w:t xml:space="preserve"> på Kongsberg. Bakgrunnen har vært flere forhold:</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t xml:space="preserve">Lave, til dels veldig lave, passasjertall på flere av linjene. </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t>Ny E134 som ble åpnet sommeren 2020 gir en ny forbindelse over elva ved Teknologiparken.</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lastRenderedPageBreak/>
        <w:t xml:space="preserve">Mobilitetsforsøk med førerløs buss mellom sentrum og Teknologiparken, samt </w:t>
      </w:r>
      <w:proofErr w:type="spellStart"/>
      <w:r w:rsidRPr="00F74121">
        <w:rPr>
          <w:rFonts w:cstheme="minorHAnsi"/>
          <w:sz w:val="24"/>
          <w:szCs w:val="24"/>
        </w:rPr>
        <w:t>HentMeg</w:t>
      </w:r>
      <w:proofErr w:type="spellEnd"/>
      <w:r w:rsidRPr="00F74121">
        <w:rPr>
          <w:rFonts w:cstheme="minorHAnsi"/>
          <w:sz w:val="24"/>
          <w:szCs w:val="24"/>
        </w:rPr>
        <w:t xml:space="preserve"> </w:t>
      </w:r>
      <w:proofErr w:type="spellStart"/>
      <w:r w:rsidRPr="00F74121">
        <w:rPr>
          <w:rFonts w:cstheme="minorHAnsi"/>
          <w:sz w:val="24"/>
          <w:szCs w:val="24"/>
        </w:rPr>
        <w:t>Raumyr</w:t>
      </w:r>
      <w:proofErr w:type="spellEnd"/>
      <w:r w:rsidRPr="00F74121">
        <w:rPr>
          <w:rFonts w:cstheme="minorHAnsi"/>
          <w:sz w:val="24"/>
          <w:szCs w:val="24"/>
        </w:rPr>
        <w:t>-Kapermoen.</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t>Forberedelse til ny kontrakt fra 1.7.23 ved at vi prøver ut nye fleksible mobilitetstilbud.</w:t>
      </w:r>
    </w:p>
    <w:p w:rsidR="00F74121" w:rsidRPr="009A7326" w:rsidRDefault="009A7326" w:rsidP="00F74121">
      <w:pPr>
        <w:rPr>
          <w:rFonts w:cstheme="minorHAnsi"/>
          <w:sz w:val="24"/>
          <w:szCs w:val="24"/>
        </w:rPr>
      </w:pPr>
      <w:r>
        <w:rPr>
          <w:rFonts w:cstheme="minorHAnsi"/>
          <w:b/>
          <w:sz w:val="24"/>
          <w:szCs w:val="24"/>
        </w:rPr>
        <w:br/>
      </w:r>
      <w:r w:rsidR="00F74121" w:rsidRPr="009A7326">
        <w:rPr>
          <w:rFonts w:cstheme="minorHAnsi"/>
          <w:sz w:val="24"/>
          <w:szCs w:val="24"/>
        </w:rPr>
        <w:t>Nytt tilbud på Kongsberg fra 4.1.21 tar utgangspunkt i følgende:</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t>Bussen har best konkurransekraft på reiser som er ca. 3-10 km lange.</w:t>
      </w:r>
    </w:p>
    <w:p w:rsidR="00F74121" w:rsidRPr="00F74121" w:rsidRDefault="00F74121" w:rsidP="00F74121">
      <w:pPr>
        <w:numPr>
          <w:ilvl w:val="0"/>
          <w:numId w:val="31"/>
        </w:numPr>
        <w:spacing w:after="0"/>
        <w:contextualSpacing/>
        <w:rPr>
          <w:rFonts w:cstheme="minorHAnsi"/>
          <w:sz w:val="24"/>
          <w:szCs w:val="24"/>
        </w:rPr>
      </w:pPr>
      <w:r w:rsidRPr="00F74121">
        <w:rPr>
          <w:rFonts w:cstheme="minorHAnsi"/>
          <w:sz w:val="24"/>
          <w:szCs w:val="24"/>
        </w:rPr>
        <w:t>Kortere reiser skal skje ved gåing, sykkel eller fleksible mobilitetstilbud.</w:t>
      </w:r>
    </w:p>
    <w:p w:rsidR="00F74121" w:rsidRPr="009A7326" w:rsidRDefault="009A7326" w:rsidP="00F74121">
      <w:pPr>
        <w:rPr>
          <w:rFonts w:cstheme="minorHAnsi"/>
          <w:sz w:val="24"/>
          <w:szCs w:val="24"/>
        </w:rPr>
      </w:pPr>
      <w:r>
        <w:rPr>
          <w:rFonts w:cstheme="minorHAnsi"/>
          <w:b/>
          <w:sz w:val="24"/>
          <w:szCs w:val="24"/>
        </w:rPr>
        <w:br/>
      </w:r>
      <w:r w:rsidR="00F74121" w:rsidRPr="009A7326">
        <w:rPr>
          <w:rFonts w:cstheme="minorHAnsi"/>
          <w:sz w:val="24"/>
          <w:szCs w:val="24"/>
        </w:rPr>
        <w:t>Det kjøres tre ordinære linjer:</w:t>
      </w:r>
    </w:p>
    <w:p w:rsidR="00F74121" w:rsidRPr="00F74121" w:rsidRDefault="00F74121" w:rsidP="00F74121">
      <w:pPr>
        <w:numPr>
          <w:ilvl w:val="0"/>
          <w:numId w:val="33"/>
        </w:numPr>
        <w:contextualSpacing/>
        <w:rPr>
          <w:rFonts w:cstheme="minorHAnsi"/>
          <w:sz w:val="24"/>
          <w:szCs w:val="24"/>
        </w:rPr>
      </w:pPr>
      <w:r w:rsidRPr="00F74121">
        <w:rPr>
          <w:rFonts w:cstheme="minorHAnsi"/>
          <w:sz w:val="24"/>
          <w:szCs w:val="24"/>
        </w:rPr>
        <w:t xml:space="preserve">401 </w:t>
      </w:r>
      <w:proofErr w:type="spellStart"/>
      <w:r w:rsidRPr="00F74121">
        <w:rPr>
          <w:rFonts w:cstheme="minorHAnsi"/>
          <w:sz w:val="24"/>
          <w:szCs w:val="24"/>
        </w:rPr>
        <w:t>Gamlegrendåsen</w:t>
      </w:r>
      <w:proofErr w:type="spellEnd"/>
      <w:r w:rsidRPr="00F74121">
        <w:rPr>
          <w:rFonts w:cstheme="minorHAnsi"/>
          <w:sz w:val="24"/>
          <w:szCs w:val="24"/>
        </w:rPr>
        <w:t xml:space="preserve"> sør – </w:t>
      </w:r>
      <w:proofErr w:type="spellStart"/>
      <w:r w:rsidRPr="00F74121">
        <w:rPr>
          <w:rFonts w:cstheme="minorHAnsi"/>
          <w:sz w:val="24"/>
          <w:szCs w:val="24"/>
        </w:rPr>
        <w:t>Lindbojordet</w:t>
      </w:r>
      <w:proofErr w:type="spellEnd"/>
    </w:p>
    <w:p w:rsidR="00F74121" w:rsidRPr="00F74121" w:rsidRDefault="00F74121" w:rsidP="00F74121">
      <w:pPr>
        <w:numPr>
          <w:ilvl w:val="0"/>
          <w:numId w:val="33"/>
        </w:numPr>
        <w:contextualSpacing/>
        <w:rPr>
          <w:rFonts w:cstheme="minorHAnsi"/>
          <w:sz w:val="24"/>
          <w:szCs w:val="24"/>
        </w:rPr>
      </w:pPr>
      <w:r w:rsidRPr="00F74121">
        <w:rPr>
          <w:rFonts w:cstheme="minorHAnsi"/>
          <w:sz w:val="24"/>
          <w:szCs w:val="24"/>
        </w:rPr>
        <w:t>403 Skollenborg – Kongsberg knutepunkt</w:t>
      </w:r>
    </w:p>
    <w:p w:rsidR="00F74121" w:rsidRPr="00F74121" w:rsidRDefault="00F74121" w:rsidP="00F74121">
      <w:pPr>
        <w:numPr>
          <w:ilvl w:val="0"/>
          <w:numId w:val="33"/>
        </w:numPr>
        <w:contextualSpacing/>
        <w:rPr>
          <w:rFonts w:cstheme="minorHAnsi"/>
          <w:sz w:val="24"/>
          <w:szCs w:val="24"/>
        </w:rPr>
      </w:pPr>
      <w:r w:rsidRPr="00F74121">
        <w:rPr>
          <w:rFonts w:cstheme="minorHAnsi"/>
          <w:sz w:val="24"/>
          <w:szCs w:val="24"/>
        </w:rPr>
        <w:t xml:space="preserve">409 </w:t>
      </w:r>
      <w:proofErr w:type="spellStart"/>
      <w:r w:rsidRPr="00F74121">
        <w:rPr>
          <w:rFonts w:cstheme="minorHAnsi"/>
          <w:sz w:val="24"/>
          <w:szCs w:val="24"/>
        </w:rPr>
        <w:t>Saggrenda</w:t>
      </w:r>
      <w:proofErr w:type="spellEnd"/>
      <w:r w:rsidRPr="00F74121">
        <w:rPr>
          <w:rFonts w:cstheme="minorHAnsi"/>
          <w:sz w:val="24"/>
          <w:szCs w:val="24"/>
        </w:rPr>
        <w:t xml:space="preserve"> – Kongsberg knutepunkt</w:t>
      </w:r>
    </w:p>
    <w:p w:rsidR="00F74121" w:rsidRPr="009A7326"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401 er en kombinasjon av tidligere 401 og 407 og vil være en pendel som gir et godt tilbud i korridoren fra </w:t>
      </w:r>
      <w:proofErr w:type="spellStart"/>
      <w:r w:rsidRPr="00F74121">
        <w:rPr>
          <w:rFonts w:eastAsia="Times New Roman" w:cstheme="minorHAnsi"/>
          <w:sz w:val="24"/>
          <w:szCs w:val="24"/>
          <w:lang w:eastAsia="nb-NO"/>
        </w:rPr>
        <w:t>Gamlegrendåsen</w:t>
      </w:r>
      <w:proofErr w:type="spellEnd"/>
      <w:r w:rsidRPr="00F74121">
        <w:rPr>
          <w:rFonts w:eastAsia="Times New Roman" w:cstheme="minorHAnsi"/>
          <w:sz w:val="24"/>
          <w:szCs w:val="24"/>
          <w:lang w:eastAsia="nb-NO"/>
        </w:rPr>
        <w:t xml:space="preserve"> sør i sørøst, via sentrum, til </w:t>
      </w:r>
      <w:proofErr w:type="spellStart"/>
      <w:r w:rsidRPr="00F74121">
        <w:rPr>
          <w:rFonts w:eastAsia="Times New Roman" w:cstheme="minorHAnsi"/>
          <w:sz w:val="24"/>
          <w:szCs w:val="24"/>
          <w:lang w:eastAsia="nb-NO"/>
        </w:rPr>
        <w:t>Skavanger</w:t>
      </w:r>
      <w:proofErr w:type="spellEnd"/>
      <w:r w:rsidRPr="00F74121">
        <w:rPr>
          <w:rFonts w:eastAsia="Times New Roman" w:cstheme="minorHAnsi"/>
          <w:sz w:val="24"/>
          <w:szCs w:val="24"/>
          <w:lang w:eastAsia="nb-NO"/>
        </w:rPr>
        <w:t xml:space="preserve"> i nordvest.</w:t>
      </w:r>
      <w:r w:rsidRPr="00F74121">
        <w:rPr>
          <w:rFonts w:eastAsia="Times New Roman" w:cstheme="minorHAnsi"/>
          <w:sz w:val="24"/>
          <w:szCs w:val="24"/>
          <w:lang w:eastAsia="nb-NO"/>
        </w:rPr>
        <w:br/>
        <w:t>403 er en videreføring av tidligere linje med samme nummer.</w:t>
      </w:r>
      <w:r w:rsidRPr="00F74121">
        <w:rPr>
          <w:rFonts w:eastAsia="Times New Roman" w:cstheme="minorHAnsi"/>
          <w:sz w:val="24"/>
          <w:szCs w:val="24"/>
          <w:lang w:eastAsia="nb-NO"/>
        </w:rPr>
        <w:br/>
        <w:t>Linjene 401 og 403 har fått et bedre tilbud lørdag kveld.</w:t>
      </w:r>
      <w:r w:rsidRPr="00F74121">
        <w:rPr>
          <w:rFonts w:eastAsia="Times New Roman" w:cstheme="minorHAnsi"/>
          <w:sz w:val="24"/>
          <w:szCs w:val="24"/>
          <w:lang w:eastAsia="nb-NO"/>
        </w:rPr>
        <w:br/>
        <w:t xml:space="preserve">409 gir et bedre ordinært rutetilbud til </w:t>
      </w:r>
      <w:proofErr w:type="spellStart"/>
      <w:r w:rsidRPr="00F74121">
        <w:rPr>
          <w:rFonts w:eastAsia="Times New Roman" w:cstheme="minorHAnsi"/>
          <w:sz w:val="24"/>
          <w:szCs w:val="24"/>
          <w:lang w:eastAsia="nb-NO"/>
        </w:rPr>
        <w:t>Saggrenda</w:t>
      </w:r>
      <w:proofErr w:type="spellEnd"/>
      <w:r w:rsidRPr="00F74121">
        <w:rPr>
          <w:rFonts w:eastAsia="Times New Roman" w:cstheme="minorHAnsi"/>
          <w:sz w:val="24"/>
          <w:szCs w:val="24"/>
          <w:lang w:eastAsia="nb-NO"/>
        </w:rPr>
        <w:t xml:space="preserve"> som til nå stort sett bare har skoleruter. 403 og 409 gir til sammen et bedre tilbud på strekningen Kongsgårdsmoen – </w:t>
      </w:r>
      <w:r w:rsidRPr="009A7326">
        <w:rPr>
          <w:rFonts w:eastAsia="Times New Roman" w:cstheme="minorHAnsi"/>
          <w:sz w:val="24"/>
          <w:szCs w:val="24"/>
          <w:lang w:eastAsia="nb-NO"/>
        </w:rPr>
        <w:t>Teknologiparken – sentrum.</w:t>
      </w:r>
    </w:p>
    <w:p w:rsidR="00F74121" w:rsidRPr="009A7326" w:rsidRDefault="00F74121" w:rsidP="00F74121">
      <w:pPr>
        <w:rPr>
          <w:rFonts w:cstheme="minorHAnsi"/>
          <w:sz w:val="24"/>
          <w:szCs w:val="24"/>
        </w:rPr>
      </w:pPr>
      <w:r w:rsidRPr="009A7326">
        <w:rPr>
          <w:rFonts w:cstheme="minorHAnsi"/>
          <w:sz w:val="24"/>
          <w:szCs w:val="24"/>
        </w:rPr>
        <w:t>Det kjøres to rushtidslinjer:</w:t>
      </w:r>
    </w:p>
    <w:p w:rsidR="00F74121" w:rsidRPr="00F74121" w:rsidRDefault="00F74121" w:rsidP="00F74121">
      <w:pPr>
        <w:numPr>
          <w:ilvl w:val="0"/>
          <w:numId w:val="34"/>
        </w:numPr>
        <w:contextualSpacing/>
        <w:rPr>
          <w:rFonts w:cstheme="minorHAnsi"/>
          <w:sz w:val="24"/>
          <w:szCs w:val="24"/>
        </w:rPr>
      </w:pPr>
      <w:r w:rsidRPr="00F74121">
        <w:rPr>
          <w:rFonts w:cstheme="minorHAnsi"/>
          <w:sz w:val="24"/>
          <w:szCs w:val="24"/>
        </w:rPr>
        <w:t xml:space="preserve">405 </w:t>
      </w:r>
      <w:proofErr w:type="spellStart"/>
      <w:r w:rsidRPr="00F74121">
        <w:rPr>
          <w:rFonts w:cstheme="minorHAnsi"/>
          <w:sz w:val="24"/>
          <w:szCs w:val="24"/>
        </w:rPr>
        <w:t>Frydenbergåsen</w:t>
      </w:r>
      <w:proofErr w:type="spellEnd"/>
      <w:r w:rsidRPr="00F74121">
        <w:rPr>
          <w:rFonts w:cstheme="minorHAnsi"/>
          <w:sz w:val="24"/>
          <w:szCs w:val="24"/>
        </w:rPr>
        <w:t xml:space="preserve"> – Vibehaugen</w:t>
      </w:r>
    </w:p>
    <w:p w:rsidR="00F74121" w:rsidRPr="00F74121" w:rsidRDefault="00F74121" w:rsidP="00F74121">
      <w:pPr>
        <w:numPr>
          <w:ilvl w:val="0"/>
          <w:numId w:val="34"/>
        </w:numPr>
        <w:contextualSpacing/>
        <w:rPr>
          <w:rFonts w:cstheme="minorHAnsi"/>
          <w:sz w:val="24"/>
          <w:szCs w:val="24"/>
        </w:rPr>
      </w:pPr>
      <w:r w:rsidRPr="00F74121">
        <w:rPr>
          <w:rFonts w:cstheme="minorHAnsi"/>
          <w:sz w:val="24"/>
          <w:szCs w:val="24"/>
        </w:rPr>
        <w:t xml:space="preserve">407 </w:t>
      </w:r>
      <w:proofErr w:type="spellStart"/>
      <w:r w:rsidRPr="00F74121">
        <w:rPr>
          <w:rFonts w:cstheme="minorHAnsi"/>
          <w:sz w:val="24"/>
          <w:szCs w:val="24"/>
        </w:rPr>
        <w:t>Gamlegrendåsen</w:t>
      </w:r>
      <w:proofErr w:type="spellEnd"/>
      <w:r w:rsidRPr="00F74121">
        <w:rPr>
          <w:rFonts w:cstheme="minorHAnsi"/>
          <w:sz w:val="24"/>
          <w:szCs w:val="24"/>
        </w:rPr>
        <w:t xml:space="preserve"> nord – Kongsberg knutepunkt</w:t>
      </w:r>
    </w:p>
    <w:p w:rsidR="00F74121" w:rsidRPr="00F74121" w:rsidRDefault="009A7326" w:rsidP="00F74121">
      <w:pPr>
        <w:rPr>
          <w:rFonts w:cstheme="minorHAnsi"/>
          <w:b/>
          <w:sz w:val="24"/>
          <w:szCs w:val="24"/>
        </w:rPr>
      </w:pPr>
      <w:r>
        <w:rPr>
          <w:rFonts w:cstheme="minorHAnsi"/>
          <w:b/>
          <w:sz w:val="24"/>
          <w:szCs w:val="24"/>
        </w:rPr>
        <w:br/>
      </w:r>
      <w:proofErr w:type="spellStart"/>
      <w:r w:rsidR="00F74121" w:rsidRPr="00F74121">
        <w:rPr>
          <w:rFonts w:cstheme="minorHAnsi"/>
          <w:b/>
          <w:sz w:val="24"/>
          <w:szCs w:val="24"/>
        </w:rPr>
        <w:t>HentMeg</w:t>
      </w:r>
      <w:proofErr w:type="spellEnd"/>
      <w:r w:rsidR="00F74121" w:rsidRPr="00F74121">
        <w:rPr>
          <w:rFonts w:cstheme="minorHAnsi"/>
          <w:b/>
          <w:sz w:val="24"/>
          <w:szCs w:val="24"/>
        </w:rPr>
        <w:br/>
      </w:r>
      <w:proofErr w:type="spellStart"/>
      <w:r w:rsidR="00F74121" w:rsidRPr="00F74121">
        <w:rPr>
          <w:rFonts w:eastAsia="Times New Roman" w:cstheme="minorHAnsi"/>
          <w:sz w:val="24"/>
          <w:szCs w:val="24"/>
          <w:lang w:eastAsia="nb-NO"/>
        </w:rPr>
        <w:t>HentMeg</w:t>
      </w:r>
      <w:proofErr w:type="spellEnd"/>
      <w:r w:rsidR="00F74121" w:rsidRPr="00F74121">
        <w:rPr>
          <w:rFonts w:eastAsia="Times New Roman" w:cstheme="minorHAnsi"/>
          <w:sz w:val="24"/>
          <w:szCs w:val="24"/>
          <w:lang w:eastAsia="nb-NO"/>
        </w:rPr>
        <w:t xml:space="preserve"> som startet høsten 2019 gjaldt for området </w:t>
      </w:r>
      <w:proofErr w:type="spellStart"/>
      <w:r w:rsidR="00F74121" w:rsidRPr="00F74121">
        <w:rPr>
          <w:rFonts w:eastAsia="Times New Roman" w:cstheme="minorHAnsi"/>
          <w:sz w:val="24"/>
          <w:szCs w:val="24"/>
          <w:lang w:eastAsia="nb-NO"/>
        </w:rPr>
        <w:t>Raumyr</w:t>
      </w:r>
      <w:proofErr w:type="spellEnd"/>
      <w:r w:rsidR="00F74121" w:rsidRPr="00F74121">
        <w:rPr>
          <w:rFonts w:eastAsia="Times New Roman" w:cstheme="minorHAnsi"/>
          <w:sz w:val="24"/>
          <w:szCs w:val="24"/>
          <w:lang w:eastAsia="nb-NO"/>
        </w:rPr>
        <w:t xml:space="preserve">-Kapermoen. Fra 4.1.21 er også </w:t>
      </w:r>
      <w:proofErr w:type="spellStart"/>
      <w:r w:rsidR="00F74121" w:rsidRPr="00F74121">
        <w:rPr>
          <w:rFonts w:eastAsia="Times New Roman" w:cstheme="minorHAnsi"/>
          <w:sz w:val="24"/>
          <w:szCs w:val="24"/>
          <w:lang w:eastAsia="nb-NO"/>
        </w:rPr>
        <w:t>Frydenbergåsen</w:t>
      </w:r>
      <w:proofErr w:type="spellEnd"/>
      <w:r w:rsidR="00F74121" w:rsidRPr="00F74121">
        <w:rPr>
          <w:rFonts w:eastAsia="Times New Roman" w:cstheme="minorHAnsi"/>
          <w:sz w:val="24"/>
          <w:szCs w:val="24"/>
          <w:lang w:eastAsia="nb-NO"/>
        </w:rPr>
        <w:t xml:space="preserve"> og </w:t>
      </w:r>
      <w:proofErr w:type="spellStart"/>
      <w:r w:rsidR="00F74121" w:rsidRPr="00F74121">
        <w:rPr>
          <w:rFonts w:eastAsia="Times New Roman" w:cstheme="minorHAnsi"/>
          <w:sz w:val="24"/>
          <w:szCs w:val="24"/>
          <w:lang w:eastAsia="nb-NO"/>
        </w:rPr>
        <w:t>Gamlegrendåsen</w:t>
      </w:r>
      <w:proofErr w:type="spellEnd"/>
      <w:r w:rsidR="00F74121" w:rsidRPr="00F74121">
        <w:rPr>
          <w:rFonts w:eastAsia="Times New Roman" w:cstheme="minorHAnsi"/>
          <w:sz w:val="24"/>
          <w:szCs w:val="24"/>
          <w:lang w:eastAsia="nb-NO"/>
        </w:rPr>
        <w:t xml:space="preserve"> nord inkludert, mens Kapermoen er tatt bort. Det har vært liten bruk av tilbudet på Kapermoen, samt at det har kommet en ny holdeplass på Tislegård for ny linje 401 som kan benyttes for reiser til/fra Kapermoen. </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proofErr w:type="spellStart"/>
      <w:r w:rsidRPr="00F74121">
        <w:rPr>
          <w:rFonts w:eastAsia="Times New Roman" w:cstheme="minorHAnsi"/>
          <w:sz w:val="24"/>
          <w:szCs w:val="24"/>
          <w:lang w:eastAsia="nb-NO"/>
        </w:rPr>
        <w:t>HentMeg</w:t>
      </w:r>
      <w:proofErr w:type="spellEnd"/>
      <w:r w:rsidRPr="00F74121">
        <w:rPr>
          <w:rFonts w:eastAsia="Times New Roman" w:cstheme="minorHAnsi"/>
          <w:sz w:val="24"/>
          <w:szCs w:val="24"/>
          <w:lang w:eastAsia="nb-NO"/>
        </w:rPr>
        <w:t xml:space="preserve"> vil ha følgende driftsdøgn:</w:t>
      </w:r>
    </w:p>
    <w:p w:rsidR="00F74121" w:rsidRPr="00F74121" w:rsidRDefault="00F74121" w:rsidP="00F74121">
      <w:pPr>
        <w:numPr>
          <w:ilvl w:val="0"/>
          <w:numId w:val="35"/>
        </w:numPr>
        <w:spacing w:after="0"/>
        <w:contextualSpacing/>
        <w:rPr>
          <w:rFonts w:cstheme="minorHAnsi"/>
          <w:sz w:val="24"/>
          <w:szCs w:val="24"/>
        </w:rPr>
      </w:pPr>
      <w:r w:rsidRPr="00F74121">
        <w:rPr>
          <w:rFonts w:cstheme="minorHAnsi"/>
          <w:sz w:val="24"/>
          <w:szCs w:val="24"/>
        </w:rPr>
        <w:t>Hverdager: kl. 8.30-14.30, 17.00-21.00.</w:t>
      </w:r>
    </w:p>
    <w:p w:rsidR="00F74121" w:rsidRPr="00F74121" w:rsidRDefault="00F74121" w:rsidP="00F74121">
      <w:pPr>
        <w:numPr>
          <w:ilvl w:val="0"/>
          <w:numId w:val="35"/>
        </w:numPr>
        <w:contextualSpacing/>
        <w:rPr>
          <w:rFonts w:cstheme="minorHAnsi"/>
          <w:sz w:val="24"/>
          <w:szCs w:val="24"/>
        </w:rPr>
      </w:pPr>
      <w:r w:rsidRPr="00F74121">
        <w:rPr>
          <w:rFonts w:cstheme="minorHAnsi"/>
          <w:sz w:val="24"/>
          <w:szCs w:val="24"/>
        </w:rPr>
        <w:t>Lørdager kl. 10-18.</w:t>
      </w:r>
    </w:p>
    <w:p w:rsidR="00F74121" w:rsidRPr="00F74121" w:rsidRDefault="00F74121" w:rsidP="00F74121">
      <w:pPr>
        <w:contextualSpacing/>
        <w:rPr>
          <w:rFonts w:cstheme="minorHAnsi"/>
          <w:sz w:val="24"/>
          <w:szCs w:val="24"/>
        </w:rPr>
      </w:pPr>
    </w:p>
    <w:p w:rsidR="00F74121" w:rsidRPr="00F74121" w:rsidRDefault="009A7326" w:rsidP="00F74121">
      <w:pPr>
        <w:contextualSpacing/>
        <w:rPr>
          <w:rFonts w:cstheme="minorHAnsi"/>
          <w:sz w:val="24"/>
          <w:szCs w:val="24"/>
        </w:rPr>
      </w:pPr>
      <w:r>
        <w:rPr>
          <w:rFonts w:cstheme="minorHAnsi"/>
          <w:sz w:val="24"/>
          <w:szCs w:val="24"/>
        </w:rPr>
        <w:t xml:space="preserve">Fagrådet og administrativ styringsgruppe tok forslaget til orientering i møte henholdsvis </w:t>
      </w:r>
      <w:r w:rsidR="00F74121" w:rsidRPr="00F74121">
        <w:rPr>
          <w:rFonts w:cstheme="minorHAnsi"/>
          <w:sz w:val="24"/>
          <w:szCs w:val="24"/>
        </w:rPr>
        <w:t xml:space="preserve">21. </w:t>
      </w:r>
      <w:r>
        <w:rPr>
          <w:rFonts w:cstheme="minorHAnsi"/>
          <w:sz w:val="24"/>
          <w:szCs w:val="24"/>
        </w:rPr>
        <w:t xml:space="preserve">og 29. </w:t>
      </w:r>
      <w:r w:rsidR="00F74121" w:rsidRPr="00F74121">
        <w:rPr>
          <w:rFonts w:cstheme="minorHAnsi"/>
          <w:sz w:val="24"/>
          <w:szCs w:val="24"/>
        </w:rPr>
        <w:t>januar 2021 og oversender for videre be</w:t>
      </w:r>
      <w:r>
        <w:rPr>
          <w:rFonts w:cstheme="minorHAnsi"/>
          <w:sz w:val="24"/>
          <w:szCs w:val="24"/>
        </w:rPr>
        <w:t>handling i ATM-utvalget</w:t>
      </w:r>
      <w:r w:rsidR="00F74121" w:rsidRPr="00F74121">
        <w:rPr>
          <w:rFonts w:cstheme="minorHAnsi"/>
          <w:sz w:val="24"/>
          <w:szCs w:val="24"/>
        </w:rPr>
        <w:t xml:space="preserve">. </w:t>
      </w:r>
      <w:r w:rsidR="00F74121" w:rsidRPr="00F74121">
        <w:rPr>
          <w:rFonts w:cstheme="minorHAnsi"/>
          <w:sz w:val="24"/>
          <w:szCs w:val="24"/>
        </w:rPr>
        <w:br/>
      </w:r>
    </w:p>
    <w:p w:rsidR="00F74121" w:rsidRPr="00F74121" w:rsidRDefault="00F74121" w:rsidP="00F74121">
      <w:pPr>
        <w:overflowPunct w:val="0"/>
        <w:autoSpaceDE w:val="0"/>
        <w:autoSpaceDN w:val="0"/>
        <w:adjustRightInd w:val="0"/>
        <w:spacing w:after="120" w:line="240" w:lineRule="auto"/>
        <w:textAlignment w:val="baseline"/>
        <w:rPr>
          <w:rFonts w:eastAsia="Times New Roman" w:cstheme="minorHAnsi"/>
          <w:i/>
          <w:sz w:val="24"/>
          <w:szCs w:val="24"/>
          <w:lang w:eastAsia="nb-NO"/>
        </w:rPr>
      </w:pPr>
      <w:r w:rsidRPr="00F74121">
        <w:rPr>
          <w:rFonts w:eastAsia="Times New Roman" w:cstheme="minorHAnsi"/>
          <w:b/>
          <w:i/>
          <w:sz w:val="24"/>
          <w:szCs w:val="24"/>
          <w:lang w:eastAsia="nb-NO"/>
        </w:rPr>
        <w:t xml:space="preserve">Forslag til konklusjon: </w:t>
      </w:r>
      <w:r w:rsidRPr="00F74121">
        <w:rPr>
          <w:rFonts w:eastAsia="Times New Roman" w:cstheme="minorHAnsi"/>
          <w:i/>
          <w:sz w:val="24"/>
          <w:szCs w:val="24"/>
          <w:lang w:eastAsia="nb-NO"/>
        </w:rPr>
        <w:t xml:space="preserve">Forslag til ruteendringer på linjene 4 </w:t>
      </w:r>
      <w:proofErr w:type="spellStart"/>
      <w:r w:rsidRPr="00F74121">
        <w:rPr>
          <w:rFonts w:eastAsia="Times New Roman" w:cstheme="minorHAnsi"/>
          <w:i/>
          <w:sz w:val="24"/>
          <w:szCs w:val="24"/>
          <w:lang w:eastAsia="nb-NO"/>
        </w:rPr>
        <w:t>Bera</w:t>
      </w:r>
      <w:proofErr w:type="spellEnd"/>
      <w:r w:rsidRPr="00F74121">
        <w:rPr>
          <w:rFonts w:eastAsia="Times New Roman" w:cstheme="minorHAnsi"/>
          <w:i/>
          <w:sz w:val="24"/>
          <w:szCs w:val="24"/>
          <w:lang w:eastAsia="nb-NO"/>
        </w:rPr>
        <w:t xml:space="preserve"> – Kniveåsen, 22 Andorsrud/Svingen – Bragernes torg og 24 Eikerdelet/Konnerud skole – Bra</w:t>
      </w:r>
      <w:r>
        <w:rPr>
          <w:rFonts w:eastAsia="Times New Roman" w:cstheme="minorHAnsi"/>
          <w:i/>
          <w:sz w:val="24"/>
          <w:szCs w:val="24"/>
          <w:lang w:eastAsia="nb-NO"/>
        </w:rPr>
        <w:t>gernes torg tas til orientering</w:t>
      </w:r>
      <w:r w:rsidRPr="00F74121">
        <w:rPr>
          <w:rFonts w:eastAsia="Times New Roman" w:cstheme="minorHAnsi"/>
          <w:i/>
          <w:sz w:val="24"/>
          <w:szCs w:val="24"/>
          <w:lang w:eastAsia="nb-NO"/>
        </w:rPr>
        <w:t>. Ruteendringene ellers i Lier, Drammen og Kongsberg tas til orientering.</w:t>
      </w:r>
    </w:p>
    <w:p w:rsidR="00216287" w:rsidRPr="00F74121" w:rsidRDefault="00216287" w:rsidP="00216287">
      <w:pPr>
        <w:outlineLvl w:val="0"/>
        <w:rPr>
          <w:rFonts w:cstheme="minorHAnsi"/>
          <w:b/>
          <w:bCs/>
          <w:sz w:val="32"/>
          <w:szCs w:val="32"/>
          <w:lang w:eastAsia="nb-NO"/>
        </w:rPr>
      </w:pPr>
      <w:r>
        <w:rPr>
          <w:rFonts w:cstheme="minorHAnsi"/>
          <w:b/>
          <w:bCs/>
          <w:sz w:val="32"/>
          <w:szCs w:val="32"/>
          <w:lang w:eastAsia="nb-NO"/>
        </w:rPr>
        <w:lastRenderedPageBreak/>
        <w:t>Sak 06</w:t>
      </w:r>
      <w:r w:rsidRPr="00F74121">
        <w:rPr>
          <w:rFonts w:cstheme="minorHAnsi"/>
          <w:b/>
          <w:bCs/>
          <w:sz w:val="32"/>
          <w:szCs w:val="32"/>
          <w:lang w:eastAsia="nb-NO"/>
        </w:rPr>
        <w:t>/21 Medvirkning i arbeidet med handlingsprogram for samferdsel 2022-2025 Viken fylkeskommune</w:t>
      </w:r>
    </w:p>
    <w:p w:rsidR="00216287" w:rsidRPr="00F74121" w:rsidRDefault="00216287" w:rsidP="00216287">
      <w:pPr>
        <w:rPr>
          <w:rFonts w:cstheme="minorHAnsi"/>
          <w:b/>
          <w:sz w:val="24"/>
          <w:szCs w:val="24"/>
          <w:lang w:eastAsia="nb-NO"/>
        </w:rPr>
      </w:pPr>
      <w:r w:rsidRPr="00F74121">
        <w:rPr>
          <w:rFonts w:cstheme="minorHAnsi"/>
          <w:b/>
          <w:sz w:val="24"/>
          <w:szCs w:val="24"/>
          <w:lang w:eastAsia="nb-NO"/>
        </w:rPr>
        <w:t>Hensikt med saken</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Pr>
          <w:rFonts w:eastAsia="Times New Roman" w:cstheme="minorHAnsi"/>
          <w:sz w:val="24"/>
          <w:szCs w:val="24"/>
          <w:lang w:eastAsia="nb-NO"/>
        </w:rPr>
        <w:t>Ta stilling til</w:t>
      </w:r>
      <w:r w:rsidRPr="00F74121">
        <w:rPr>
          <w:rFonts w:eastAsia="Times New Roman" w:cstheme="minorHAnsi"/>
          <w:sz w:val="24"/>
          <w:szCs w:val="24"/>
          <w:lang w:eastAsia="nb-NO"/>
        </w:rPr>
        <w:t xml:space="preserve"> innhold i innspill fra Buskerudbyen til Viken fylkeskommune om hovedutfordringer knyttet til samferdsel innenfor fylkeskommunens ansvarsområde.</w:t>
      </w:r>
    </w:p>
    <w:p w:rsidR="00216287" w:rsidRPr="00F74121" w:rsidRDefault="00216287" w:rsidP="00216287">
      <w:pPr>
        <w:rPr>
          <w:rFonts w:cstheme="minorHAnsi"/>
          <w:b/>
          <w:sz w:val="24"/>
          <w:szCs w:val="24"/>
          <w:lang w:eastAsia="nb-NO"/>
        </w:rPr>
      </w:pPr>
      <w:r w:rsidRPr="00F74121">
        <w:rPr>
          <w:rFonts w:cstheme="minorHAnsi"/>
          <w:b/>
          <w:sz w:val="24"/>
          <w:szCs w:val="24"/>
          <w:lang w:eastAsia="nb-NO"/>
        </w:rPr>
        <w:t>Bakgrunn</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Viken fylkeskommune skal nå utarbeide Handlingsprogram for samferdsel 2022-2025, som skal vedtas i desember 2021. Handlingsprogrammet vil gi prioriteringer for valg av tiltak og virkemidler innenfor fylkeskommunens ansvar blant annet for fylkesveier og kollektivtransport. </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Handlingsprogrammet bygger på forslag til Samferdselsstrategi 2022-2033 for Viken fylkeskommune. Denne strategien bygger igjen på gjeldende planer fra de tre tidligere fylkene. Kommunene har tidligere blitt informert om arbeidet med samferdselsstrategi og tilhørende handlingsprogram i møter med kommuneregioner våren 2020 og i dialogmøte med fylkesråd for Samferdsel Olav Skinnes 6. oktober 2020.</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Forslag til handlingsprogram for samferdsel 2022-2025 vil senere bli sendt på høring til kommunene og andre berørte før sommeren 2021. Det vil bli gitt mer informasjon om høringen i løpet av våren 2021. </w:t>
      </w:r>
    </w:p>
    <w:p w:rsidR="005A38AC"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Viken fylkeskommune ønsker nå i tillegg å gi kommuneregionene muligheten til å gi skriftlige innspill om hovedutfordringer knyttet til samferdsel innenfor fylkeskommunens ansvar i deres region. Viken ber om at kommuneregionene sørger for forankring i de enkelte kommunestyrer. Frist for innsendelse av høringsinnspill er 1. mars 2021. Se</w:t>
      </w:r>
      <w:r w:rsidR="005A38AC">
        <w:rPr>
          <w:rFonts w:eastAsia="Times New Roman" w:cstheme="minorHAnsi"/>
          <w:sz w:val="24"/>
          <w:szCs w:val="24"/>
          <w:lang w:eastAsia="nb-NO"/>
        </w:rPr>
        <w:t xml:space="preserve"> </w:t>
      </w:r>
      <w:hyperlink r:id="rId19" w:history="1">
        <w:r w:rsidR="005A38AC" w:rsidRPr="005A38AC">
          <w:rPr>
            <w:rStyle w:val="Hyperkobling"/>
            <w:rFonts w:eastAsia="Times New Roman" w:cstheme="minorHAnsi"/>
            <w:sz w:val="24"/>
            <w:szCs w:val="24"/>
            <w:lang w:eastAsia="nb-NO"/>
          </w:rPr>
          <w:t>Vedlegg: Brev fra Viken fylkeskommune datert 14.12.2020</w:t>
        </w:r>
      </w:hyperlink>
      <w:r w:rsidR="005A38AC">
        <w:rPr>
          <w:rFonts w:eastAsia="Times New Roman" w:cstheme="minorHAnsi"/>
          <w:sz w:val="24"/>
          <w:szCs w:val="24"/>
          <w:lang w:eastAsia="nb-NO"/>
        </w:rPr>
        <w:t>.</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Buskerudbyen består av kommuner som tilhører to ulike kommuneregioner; Kongsbergregionen og Drammensregionen. Kommunene i Drammensregionen ønsker at Buskerudbyen koordinerer et felles innspill til Viken på vegne av kommunene Lier, Drammen og Øvre Eiker</w:t>
      </w:r>
      <w:r w:rsidRPr="009B48B3">
        <w:rPr>
          <w:rFonts w:eastAsia="Times New Roman" w:cstheme="minorHAnsi"/>
          <w:color w:val="000000" w:themeColor="text1"/>
          <w:sz w:val="24"/>
          <w:szCs w:val="24"/>
          <w:lang w:eastAsia="nb-NO"/>
        </w:rPr>
        <w:t>. Kongsberg kommune slutter seg også til innspillet fra Buskerudbyen. Kongsberg kommune vil i tillegg gi et eget innspill sammen med kommunene i Kongsbergregionen.</w:t>
      </w:r>
      <w:r w:rsidRPr="00F74121">
        <w:rPr>
          <w:rFonts w:eastAsia="Times New Roman" w:cstheme="minorHAnsi"/>
          <w:sz w:val="24"/>
          <w:szCs w:val="24"/>
          <w:lang w:eastAsia="nb-NO"/>
        </w:rPr>
        <w:br/>
      </w:r>
    </w:p>
    <w:p w:rsidR="00216287" w:rsidRPr="00F74121" w:rsidRDefault="00216287" w:rsidP="00216287">
      <w:pPr>
        <w:rPr>
          <w:rFonts w:cstheme="minorHAnsi"/>
          <w:b/>
          <w:sz w:val="24"/>
          <w:szCs w:val="24"/>
          <w:lang w:eastAsia="nb-NO"/>
        </w:rPr>
      </w:pPr>
      <w:r w:rsidRPr="00F74121">
        <w:rPr>
          <w:rFonts w:cstheme="minorHAnsi"/>
          <w:b/>
          <w:sz w:val="24"/>
          <w:szCs w:val="24"/>
          <w:lang w:eastAsia="nb-NO"/>
        </w:rPr>
        <w:t>Hva skal kommuneregionene gi innspill om?</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Viken fylkeskommune ber kommuneregionene om innspill til hvilke mobilitetsutfordringene det er viktigst at fylkeskommunen bidrar til å løse gitt de definerte overordnede målene i Regional planstrategi for Viken, </w:t>
      </w:r>
      <w:proofErr w:type="spellStart"/>
      <w:r w:rsidRPr="00F74121">
        <w:rPr>
          <w:rFonts w:eastAsia="Times New Roman" w:cstheme="minorHAnsi"/>
          <w:sz w:val="24"/>
          <w:szCs w:val="24"/>
          <w:lang w:eastAsia="nb-NO"/>
        </w:rPr>
        <w:t>Samferdselstrategi</w:t>
      </w:r>
      <w:proofErr w:type="spellEnd"/>
      <w:r w:rsidRPr="00F74121">
        <w:rPr>
          <w:rFonts w:eastAsia="Times New Roman" w:cstheme="minorHAnsi"/>
          <w:sz w:val="24"/>
          <w:szCs w:val="24"/>
          <w:lang w:eastAsia="nb-NO"/>
        </w:rPr>
        <w:t xml:space="preserve"> for Viken 2022-33 og begrensede økonomiske rammer.</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lastRenderedPageBreak/>
        <w:t>Innspill kan være knyttet til for eksempel framkommelighet for næringslivet, attraktivt kollektivtilbud, trygg skolevei, eller manglende tilbud for gående og syklende, manglende mobilitetsalternativer for eldre og mennesker med nedsatt funksjonsevne og så videre.</w:t>
      </w: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Innen 1. mars ber Viken om at kommuneregionene gir innspill på følgende:</w:t>
      </w:r>
    </w:p>
    <w:p w:rsidR="00216287" w:rsidRPr="00F74121" w:rsidRDefault="00216287" w:rsidP="00216287">
      <w:pPr>
        <w:numPr>
          <w:ilvl w:val="0"/>
          <w:numId w:val="36"/>
        </w:numPr>
        <w:spacing w:after="0"/>
        <w:contextualSpacing/>
        <w:rPr>
          <w:rFonts w:eastAsia="Times New Roman" w:cstheme="minorHAnsi"/>
          <w:sz w:val="24"/>
          <w:szCs w:val="24"/>
          <w:lang w:eastAsia="nb-NO"/>
        </w:rPr>
      </w:pPr>
      <w:r w:rsidRPr="00F74121">
        <w:rPr>
          <w:rFonts w:eastAsia="Times New Roman" w:cstheme="minorHAnsi"/>
          <w:sz w:val="24"/>
          <w:szCs w:val="24"/>
          <w:lang w:eastAsia="nb-NO"/>
        </w:rPr>
        <w:t>Kommuneregionens viktigste mobilitetsutfordringer i byer og tettsteder i prioritert rekkefølge.</w:t>
      </w:r>
    </w:p>
    <w:p w:rsidR="00216287" w:rsidRPr="00F74121" w:rsidRDefault="00216287" w:rsidP="00216287">
      <w:pPr>
        <w:numPr>
          <w:ilvl w:val="0"/>
          <w:numId w:val="36"/>
        </w:numPr>
        <w:spacing w:after="0"/>
        <w:contextualSpacing/>
        <w:rPr>
          <w:rFonts w:eastAsia="Times New Roman" w:cstheme="minorHAnsi"/>
          <w:sz w:val="24"/>
          <w:szCs w:val="24"/>
          <w:lang w:eastAsia="nb-NO"/>
        </w:rPr>
      </w:pPr>
      <w:r w:rsidRPr="00F74121">
        <w:rPr>
          <w:rFonts w:eastAsia="Times New Roman" w:cstheme="minorHAnsi"/>
          <w:sz w:val="24"/>
          <w:szCs w:val="24"/>
          <w:lang w:eastAsia="nb-NO"/>
        </w:rPr>
        <w:t>Kommuneregionens viktigste mobilitetsutfordringer i distriktsområder i prioritert rekkefølge.</w:t>
      </w:r>
    </w:p>
    <w:p w:rsidR="00216287" w:rsidRPr="00F74121" w:rsidRDefault="00216287" w:rsidP="00216287">
      <w:pPr>
        <w:numPr>
          <w:ilvl w:val="0"/>
          <w:numId w:val="36"/>
        </w:numPr>
        <w:spacing w:after="0"/>
        <w:contextualSpacing/>
        <w:rPr>
          <w:rFonts w:eastAsia="Times New Roman" w:cstheme="minorHAnsi"/>
          <w:sz w:val="24"/>
          <w:szCs w:val="24"/>
          <w:lang w:eastAsia="nb-NO"/>
        </w:rPr>
      </w:pPr>
      <w:r w:rsidRPr="00F74121">
        <w:rPr>
          <w:rFonts w:eastAsia="Times New Roman" w:cstheme="minorHAnsi"/>
          <w:sz w:val="24"/>
          <w:szCs w:val="24"/>
          <w:lang w:eastAsia="nb-NO"/>
        </w:rPr>
        <w:t>Kommuneregionens viktigste mobilitetsutfordringer i korridorene mot andre regioner i prioritert rekkefølge.</w:t>
      </w:r>
    </w:p>
    <w:p w:rsidR="00216287" w:rsidRPr="00F74121" w:rsidRDefault="00216287" w:rsidP="00216287">
      <w:pPr>
        <w:numPr>
          <w:ilvl w:val="0"/>
          <w:numId w:val="36"/>
        </w:numPr>
        <w:spacing w:after="0"/>
        <w:contextualSpacing/>
        <w:rPr>
          <w:rFonts w:eastAsia="Times New Roman" w:cstheme="minorHAnsi"/>
          <w:sz w:val="24"/>
          <w:szCs w:val="24"/>
          <w:lang w:eastAsia="nb-NO"/>
        </w:rPr>
      </w:pPr>
      <w:r w:rsidRPr="00F74121">
        <w:rPr>
          <w:rFonts w:eastAsia="Times New Roman" w:cstheme="minorHAnsi"/>
          <w:sz w:val="24"/>
          <w:szCs w:val="24"/>
          <w:lang w:eastAsia="nb-NO"/>
        </w:rPr>
        <w:t>Hvilke virkemidler kommuneregionen selv vil ta i bruk for å løse disse utfordringene.</w:t>
      </w:r>
    </w:p>
    <w:p w:rsidR="00216287" w:rsidRPr="00F74121" w:rsidRDefault="00216287" w:rsidP="00216287">
      <w:pPr>
        <w:spacing w:after="0"/>
        <w:rPr>
          <w:rFonts w:eastAsia="Times New Roman" w:cstheme="minorHAnsi"/>
          <w:sz w:val="24"/>
          <w:szCs w:val="24"/>
          <w:lang w:eastAsia="nb-NO"/>
        </w:rPr>
      </w:pPr>
    </w:p>
    <w:p w:rsidR="00216287" w:rsidRPr="00F74121" w:rsidRDefault="00216287" w:rsidP="00216287">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 xml:space="preserve">Det presiseres at dette gjelder tiltak og virkemidler innenfor fylkeskommunens ansvar, dvs. fylkesveier, drift av kollektivtransport og skoleskyss som de mest sentrale. </w:t>
      </w:r>
    </w:p>
    <w:p w:rsidR="003837AE" w:rsidRDefault="003837AE" w:rsidP="00216287">
      <w:pPr>
        <w:overflowPunct w:val="0"/>
        <w:autoSpaceDE w:val="0"/>
        <w:autoSpaceDN w:val="0"/>
        <w:adjustRightInd w:val="0"/>
        <w:spacing w:after="120"/>
        <w:textAlignment w:val="baseline"/>
        <w:rPr>
          <w:rFonts w:eastAsia="Times New Roman" w:cstheme="minorHAnsi"/>
          <w:sz w:val="24"/>
          <w:szCs w:val="24"/>
          <w:lang w:eastAsia="nb-NO"/>
        </w:rPr>
      </w:pPr>
      <w:hyperlink r:id="rId20" w:history="1">
        <w:r w:rsidRPr="003837AE">
          <w:rPr>
            <w:rStyle w:val="Hyperkobling"/>
            <w:rFonts w:eastAsia="Times New Roman" w:cstheme="minorHAnsi"/>
            <w:sz w:val="24"/>
            <w:szCs w:val="24"/>
            <w:lang w:eastAsia="nb-NO"/>
          </w:rPr>
          <w:t>Vedlagt følger forslag til felles innspill fra Buskerudbyen</w:t>
        </w:r>
      </w:hyperlink>
      <w:r>
        <w:rPr>
          <w:rFonts w:eastAsia="Times New Roman" w:cstheme="minorHAnsi"/>
          <w:sz w:val="24"/>
          <w:szCs w:val="24"/>
          <w:lang w:eastAsia="nb-NO"/>
        </w:rPr>
        <w:t xml:space="preserve">.  </w:t>
      </w:r>
      <w:r w:rsidRPr="00F74121">
        <w:rPr>
          <w:rFonts w:eastAsia="Times New Roman" w:cstheme="minorHAnsi"/>
          <w:sz w:val="24"/>
          <w:szCs w:val="24"/>
          <w:lang w:eastAsia="nb-NO"/>
        </w:rPr>
        <w:t>Om kommune</w:t>
      </w:r>
      <w:r>
        <w:rPr>
          <w:rFonts w:eastAsia="Times New Roman" w:cstheme="minorHAnsi"/>
          <w:sz w:val="24"/>
          <w:szCs w:val="24"/>
          <w:lang w:eastAsia="nb-NO"/>
        </w:rPr>
        <w:t>ne</w:t>
      </w:r>
      <w:r w:rsidRPr="00F74121">
        <w:rPr>
          <w:rFonts w:eastAsia="Times New Roman" w:cstheme="minorHAnsi"/>
          <w:sz w:val="24"/>
          <w:szCs w:val="24"/>
          <w:lang w:eastAsia="nb-NO"/>
        </w:rPr>
        <w:t xml:space="preserve"> selv ønsker, kan innspillet suppleres med forslag til konk</w:t>
      </w:r>
      <w:r>
        <w:rPr>
          <w:rFonts w:eastAsia="Times New Roman" w:cstheme="minorHAnsi"/>
          <w:sz w:val="24"/>
          <w:szCs w:val="24"/>
          <w:lang w:eastAsia="nb-NO"/>
        </w:rPr>
        <w:t>rete prosjekter</w:t>
      </w:r>
      <w:r>
        <w:rPr>
          <w:rFonts w:eastAsia="Times New Roman" w:cstheme="minorHAnsi"/>
          <w:sz w:val="24"/>
          <w:szCs w:val="24"/>
          <w:lang w:eastAsia="nb-NO"/>
        </w:rPr>
        <w:t xml:space="preserve"> ved videre behandling i kommunen</w:t>
      </w:r>
      <w:r>
        <w:rPr>
          <w:rFonts w:eastAsia="Times New Roman" w:cstheme="minorHAnsi"/>
          <w:sz w:val="24"/>
          <w:szCs w:val="24"/>
          <w:lang w:eastAsia="nb-NO"/>
        </w:rPr>
        <w:t>.</w:t>
      </w:r>
      <w:r>
        <w:rPr>
          <w:rFonts w:eastAsia="Times New Roman" w:cstheme="minorHAnsi"/>
          <w:sz w:val="24"/>
          <w:szCs w:val="24"/>
          <w:lang w:eastAsia="nb-NO"/>
        </w:rPr>
        <w:t xml:space="preserve"> Vedlagt følger forslag til felles saksfremlegg: </w:t>
      </w:r>
      <w:r w:rsidRPr="003837AE">
        <w:rPr>
          <w:rFonts w:eastAsia="Times New Roman" w:cstheme="minorHAnsi"/>
          <w:color w:val="548DD4" w:themeColor="text2" w:themeTint="99"/>
          <w:sz w:val="24"/>
          <w:szCs w:val="24"/>
          <w:u w:val="single"/>
          <w:lang w:eastAsia="nb-NO"/>
        </w:rPr>
        <w:fldChar w:fldCharType="begin"/>
      </w:r>
      <w:r w:rsidRPr="003837AE">
        <w:rPr>
          <w:rFonts w:eastAsia="Times New Roman" w:cstheme="minorHAnsi"/>
          <w:color w:val="548DD4" w:themeColor="text2" w:themeTint="99"/>
          <w:sz w:val="24"/>
          <w:szCs w:val="24"/>
          <w:u w:val="single"/>
          <w:lang w:eastAsia="nb-NO"/>
        </w:rPr>
        <w:instrText xml:space="preserve"> REF _Ref63083275 \h </w:instrText>
      </w:r>
      <w:r w:rsidRPr="003837AE">
        <w:rPr>
          <w:rFonts w:eastAsia="Times New Roman" w:cstheme="minorHAnsi"/>
          <w:color w:val="548DD4" w:themeColor="text2" w:themeTint="99"/>
          <w:sz w:val="24"/>
          <w:szCs w:val="24"/>
          <w:u w:val="single"/>
          <w:lang w:eastAsia="nb-NO"/>
        </w:rPr>
      </w:r>
      <w:r w:rsidRPr="003837AE">
        <w:rPr>
          <w:rFonts w:eastAsia="Times New Roman" w:cstheme="minorHAnsi"/>
          <w:color w:val="548DD4" w:themeColor="text2" w:themeTint="99"/>
          <w:sz w:val="24"/>
          <w:szCs w:val="24"/>
          <w:u w:val="single"/>
          <w:lang w:eastAsia="nb-NO"/>
        </w:rPr>
        <w:instrText xml:space="preserve"> \* MERGEFORMAT </w:instrText>
      </w:r>
      <w:r w:rsidRPr="003837AE">
        <w:rPr>
          <w:rFonts w:eastAsia="Times New Roman" w:cstheme="minorHAnsi"/>
          <w:color w:val="548DD4" w:themeColor="text2" w:themeTint="99"/>
          <w:sz w:val="24"/>
          <w:szCs w:val="24"/>
          <w:u w:val="single"/>
          <w:lang w:eastAsia="nb-NO"/>
        </w:rPr>
        <w:fldChar w:fldCharType="separate"/>
      </w:r>
      <w:r w:rsidRPr="003837AE">
        <w:rPr>
          <w:rFonts w:eastAsia="Times New Roman" w:cstheme="minorHAnsi"/>
          <w:color w:val="548DD4" w:themeColor="text2" w:themeTint="99"/>
          <w:sz w:val="24"/>
          <w:szCs w:val="24"/>
          <w:u w:val="single"/>
          <w:lang w:eastAsia="nb-NO"/>
        </w:rPr>
        <w:t>Vedlegg 3 - Forslag til felles saksframlegg til behandling i kommunene med innspill til handlingsprogram for samferdsel 2022-2025 Viken fylkeskommun</w:t>
      </w:r>
      <w:r>
        <w:rPr>
          <w:rFonts w:eastAsia="Times New Roman" w:cstheme="minorHAnsi"/>
          <w:color w:val="548DD4" w:themeColor="text2" w:themeTint="99"/>
          <w:sz w:val="24"/>
          <w:szCs w:val="24"/>
          <w:u w:val="single"/>
          <w:lang w:eastAsia="nb-NO"/>
        </w:rPr>
        <w:t xml:space="preserve">e </w:t>
      </w:r>
      <w:r w:rsidRPr="003837AE">
        <w:rPr>
          <w:rFonts w:eastAsia="Times New Roman" w:cstheme="minorHAnsi"/>
          <w:color w:val="548DD4" w:themeColor="text2" w:themeTint="99"/>
          <w:sz w:val="24"/>
          <w:szCs w:val="24"/>
          <w:u w:val="single"/>
          <w:lang w:eastAsia="nb-NO"/>
        </w:rPr>
        <w:t>(intern lenke i dokumentet)</w:t>
      </w:r>
      <w:r w:rsidRPr="003837AE">
        <w:rPr>
          <w:rFonts w:eastAsia="Times New Roman" w:cstheme="minorHAnsi"/>
          <w:color w:val="548DD4" w:themeColor="text2" w:themeTint="99"/>
          <w:sz w:val="24"/>
          <w:szCs w:val="24"/>
          <w:u w:val="single"/>
          <w:lang w:eastAsia="nb-NO"/>
        </w:rPr>
        <w:fldChar w:fldCharType="end"/>
      </w:r>
      <w:r>
        <w:rPr>
          <w:rFonts w:eastAsia="Times New Roman" w:cstheme="minorHAnsi"/>
          <w:color w:val="548DD4" w:themeColor="text2" w:themeTint="99"/>
          <w:sz w:val="24"/>
          <w:szCs w:val="24"/>
          <w:u w:val="single"/>
          <w:lang w:eastAsia="nb-NO"/>
        </w:rPr>
        <w:t>.</w:t>
      </w:r>
      <w:r w:rsidRPr="003837AE">
        <w:rPr>
          <w:rFonts w:eastAsia="Times New Roman" w:cstheme="minorHAnsi"/>
          <w:color w:val="548DD4" w:themeColor="text2" w:themeTint="99"/>
          <w:sz w:val="24"/>
          <w:szCs w:val="24"/>
          <w:u w:val="single"/>
          <w:lang w:eastAsia="nb-NO"/>
        </w:rPr>
        <w:t xml:space="preserve"> </w:t>
      </w:r>
    </w:p>
    <w:p w:rsidR="00216287" w:rsidRPr="00F74121" w:rsidRDefault="00216287" w:rsidP="00216287">
      <w:pPr>
        <w:spacing w:after="0"/>
        <w:rPr>
          <w:rFonts w:eastAsia="Times New Roman" w:cstheme="minorHAnsi"/>
          <w:sz w:val="24"/>
          <w:szCs w:val="24"/>
          <w:lang w:eastAsia="nb-NO"/>
        </w:rPr>
      </w:pPr>
    </w:p>
    <w:p w:rsidR="007564E3" w:rsidRPr="00F74121" w:rsidRDefault="00216287" w:rsidP="00216287">
      <w:pPr>
        <w:rPr>
          <w:rFonts w:cstheme="minorHAnsi"/>
          <w:sz w:val="24"/>
          <w:szCs w:val="24"/>
        </w:rPr>
      </w:pPr>
      <w:r w:rsidRPr="00F74121">
        <w:rPr>
          <w:rFonts w:cstheme="minorHAnsi"/>
          <w:b/>
          <w:i/>
          <w:sz w:val="24"/>
          <w:szCs w:val="24"/>
        </w:rPr>
        <w:t>Forslag til konklusjon:</w:t>
      </w:r>
      <w:r w:rsidRPr="00F74121">
        <w:rPr>
          <w:rFonts w:cstheme="minorHAnsi"/>
          <w:sz w:val="24"/>
          <w:szCs w:val="24"/>
        </w:rPr>
        <w:t xml:space="preserve"> </w:t>
      </w:r>
      <w:r w:rsidRPr="00F74121">
        <w:rPr>
          <w:rFonts w:cstheme="minorHAnsi"/>
          <w:i/>
          <w:sz w:val="24"/>
          <w:szCs w:val="24"/>
          <w:lang w:eastAsia="nb-NO"/>
        </w:rPr>
        <w:t xml:space="preserve">Forslag til felles innspill fra Buskerudbyen behandles i kommunestyrene og oversendes deretter som et felles innspill fra Buskerudbyen til Viken fylkeskommune på vegne av kommunene. </w:t>
      </w:r>
      <w:r w:rsidRPr="00F74121">
        <w:rPr>
          <w:rFonts w:cstheme="minorHAnsi"/>
          <w:i/>
          <w:sz w:val="24"/>
          <w:szCs w:val="24"/>
          <w:lang w:eastAsia="nb-NO"/>
        </w:rPr>
        <w:br/>
      </w:r>
    </w:p>
    <w:p w:rsidR="00F74121" w:rsidRPr="00F74121" w:rsidRDefault="00A45148" w:rsidP="00F74121">
      <w:pPr>
        <w:ind w:left="1701" w:hanging="1701"/>
        <w:outlineLvl w:val="0"/>
        <w:rPr>
          <w:rFonts w:cstheme="minorHAnsi"/>
          <w:b/>
          <w:bCs/>
          <w:sz w:val="32"/>
          <w:szCs w:val="32"/>
          <w:lang w:eastAsia="nb-NO"/>
        </w:rPr>
      </w:pPr>
      <w:r>
        <w:rPr>
          <w:rFonts w:cstheme="minorHAnsi"/>
          <w:b/>
          <w:bCs/>
          <w:sz w:val="32"/>
          <w:szCs w:val="32"/>
          <w:lang w:eastAsia="nb-NO"/>
        </w:rPr>
        <w:t>Sak 07</w:t>
      </w:r>
      <w:r w:rsidR="00F74121" w:rsidRPr="00F74121">
        <w:rPr>
          <w:rFonts w:cstheme="minorHAnsi"/>
          <w:b/>
          <w:bCs/>
          <w:sz w:val="32"/>
          <w:szCs w:val="32"/>
          <w:lang w:eastAsia="nb-NO"/>
        </w:rPr>
        <w:t>/21</w:t>
      </w:r>
      <w:r w:rsidR="00F74121" w:rsidRPr="00F74121">
        <w:rPr>
          <w:rFonts w:cstheme="minorHAnsi"/>
          <w:b/>
          <w:bCs/>
          <w:sz w:val="32"/>
          <w:szCs w:val="32"/>
          <w:lang w:eastAsia="nb-NO"/>
        </w:rPr>
        <w:tab/>
        <w:t>Orientering fra statsetatene om arbeid med handlingsprogram/ langtidsprogram NTP</w:t>
      </w:r>
    </w:p>
    <w:p w:rsidR="00DD31D1" w:rsidRDefault="00F74121" w:rsidP="00320C21">
      <w:pPr>
        <w:autoSpaceDE w:val="0"/>
        <w:autoSpaceDN w:val="0"/>
        <w:adjustRightInd w:val="0"/>
        <w:spacing w:after="0"/>
        <w:rPr>
          <w:rFonts w:cstheme="minorHAnsi"/>
          <w:sz w:val="24"/>
          <w:szCs w:val="24"/>
          <w:lang w:eastAsia="nb-NO"/>
        </w:rPr>
      </w:pPr>
      <w:r w:rsidRPr="00F74121">
        <w:rPr>
          <w:rFonts w:cstheme="minorHAnsi"/>
          <w:sz w:val="24"/>
          <w:szCs w:val="24"/>
          <w:lang w:eastAsia="nb-NO"/>
        </w:rPr>
        <w:t>Det bes om at Statens Vegvesen og jernbanedirektoratet orienterer om deres arbeid med handlingsprogram/langtidsprogram for kommende NTP.</w:t>
      </w:r>
    </w:p>
    <w:p w:rsidR="00DD31D1" w:rsidRDefault="00DD31D1" w:rsidP="00320C21">
      <w:pPr>
        <w:autoSpaceDE w:val="0"/>
        <w:autoSpaceDN w:val="0"/>
        <w:adjustRightInd w:val="0"/>
        <w:spacing w:after="0"/>
        <w:rPr>
          <w:rFonts w:cstheme="minorHAnsi"/>
          <w:sz w:val="24"/>
          <w:szCs w:val="24"/>
          <w:lang w:eastAsia="nb-NO"/>
        </w:rPr>
      </w:pPr>
    </w:p>
    <w:p w:rsidR="00216287" w:rsidRPr="00320C21" w:rsidRDefault="00A45148" w:rsidP="00DD31D1">
      <w:pPr>
        <w:pStyle w:val="Overskrift1"/>
        <w:rPr>
          <w:rFonts w:eastAsiaTheme="minorHAnsi" w:cstheme="minorHAnsi"/>
          <w:b w:val="0"/>
          <w:sz w:val="24"/>
          <w:szCs w:val="24"/>
        </w:rPr>
      </w:pPr>
      <w:r w:rsidRPr="00DD31D1">
        <w:t>Sak 08/21 Orientering om Mandat – framtidig organisering av Buskerudbyen</w:t>
      </w:r>
      <w:r w:rsidRPr="00A45148">
        <w:rPr>
          <w:rStyle w:val="Overskrift1Tegn"/>
          <w:rFonts w:eastAsiaTheme="minorHAnsi"/>
        </w:rPr>
        <w:br/>
      </w:r>
      <w:r w:rsidRPr="00DD31D1">
        <w:rPr>
          <w:rFonts w:eastAsiaTheme="minorHAnsi" w:cstheme="minorBidi"/>
          <w:b w:val="0"/>
          <w:sz w:val="24"/>
          <w:szCs w:val="24"/>
        </w:rPr>
        <w:br/>
      </w:r>
      <w:r w:rsidR="00216287" w:rsidRPr="00DD31D1">
        <w:rPr>
          <w:rFonts w:eastAsiaTheme="minorHAnsi" w:cstheme="minorBidi"/>
          <w:b w:val="0"/>
          <w:sz w:val="24"/>
          <w:szCs w:val="24"/>
        </w:rPr>
        <w:t xml:space="preserve">Mandat for utredning/vurdering av fremtidig organisering av </w:t>
      </w:r>
      <w:proofErr w:type="spellStart"/>
      <w:r w:rsidR="00216287" w:rsidRPr="00DD31D1">
        <w:rPr>
          <w:rFonts w:eastAsiaTheme="minorHAnsi" w:cstheme="minorBidi"/>
          <w:b w:val="0"/>
          <w:sz w:val="24"/>
          <w:szCs w:val="24"/>
        </w:rPr>
        <w:t>Buskerudbyensamarbeidet</w:t>
      </w:r>
      <w:proofErr w:type="spellEnd"/>
      <w:r w:rsidR="00216287" w:rsidRPr="00DD31D1">
        <w:rPr>
          <w:rFonts w:eastAsiaTheme="minorHAnsi" w:cstheme="minorBidi"/>
          <w:b w:val="0"/>
          <w:sz w:val="24"/>
          <w:szCs w:val="24"/>
        </w:rPr>
        <w:t xml:space="preserve"> forelegges ATM-utvalget til orientering.</w:t>
      </w:r>
      <w:r w:rsidR="008272A7">
        <w:t xml:space="preserve"> </w:t>
      </w:r>
      <w:r w:rsidR="008272A7">
        <w:br/>
      </w:r>
      <w:r w:rsidR="00216287" w:rsidRPr="00DD31D1">
        <w:rPr>
          <w:rFonts w:eastAsiaTheme="minorHAnsi" w:cstheme="minorBidi"/>
          <w:b w:val="0"/>
          <w:sz w:val="24"/>
          <w:szCs w:val="24"/>
        </w:rPr>
        <w:t>Ansvarlig: Administrativ styringsgruppe/oppnevnt arbeidsgruppe.</w:t>
      </w:r>
      <w:r w:rsidR="00216287" w:rsidRPr="00216287">
        <w:rPr>
          <w:sz w:val="24"/>
          <w:szCs w:val="24"/>
        </w:rPr>
        <w:t xml:space="preserve">  </w:t>
      </w:r>
      <w:r w:rsidR="00F74121" w:rsidRPr="00F74121">
        <w:rPr>
          <w:rFonts w:cstheme="minorHAnsi"/>
        </w:rPr>
        <w:br/>
      </w:r>
    </w:p>
    <w:p w:rsidR="00320C21" w:rsidRDefault="00F74121" w:rsidP="00320C21">
      <w:pPr>
        <w:pStyle w:val="Overskrift1"/>
      </w:pPr>
      <w:r w:rsidRPr="00F74121">
        <w:lastRenderedPageBreak/>
        <w:t>Sak 09/21 Status</w:t>
      </w:r>
    </w:p>
    <w:p w:rsidR="00C4140C" w:rsidRDefault="007564E3" w:rsidP="00320C21">
      <w:pPr>
        <w:rPr>
          <w:rFonts w:cstheme="minorHAnsi"/>
          <w:b/>
          <w:bCs/>
          <w:sz w:val="24"/>
          <w:szCs w:val="24"/>
          <w:lang w:eastAsia="nb-NO"/>
        </w:rPr>
      </w:pPr>
      <w:r w:rsidRPr="007564E3">
        <w:rPr>
          <w:rFonts w:cstheme="minorHAnsi"/>
          <w:b/>
          <w:bCs/>
          <w:sz w:val="24"/>
          <w:szCs w:val="24"/>
          <w:lang w:eastAsia="nb-NO"/>
        </w:rPr>
        <w:t>Konkretisering av mobilit</w:t>
      </w:r>
      <w:r>
        <w:rPr>
          <w:rFonts w:cstheme="minorHAnsi"/>
          <w:b/>
          <w:bCs/>
          <w:sz w:val="24"/>
          <w:szCs w:val="24"/>
          <w:lang w:eastAsia="nb-NO"/>
        </w:rPr>
        <w:t xml:space="preserve">ets- og parkeringsstrategien på </w:t>
      </w:r>
      <w:r w:rsidRPr="007564E3">
        <w:rPr>
          <w:rFonts w:cstheme="minorHAnsi"/>
          <w:b/>
          <w:bCs/>
          <w:sz w:val="24"/>
          <w:szCs w:val="24"/>
          <w:lang w:eastAsia="nb-NO"/>
        </w:rPr>
        <w:t>jernbanestrekningen Lier–Kongsberg</w:t>
      </w:r>
    </w:p>
    <w:p w:rsidR="004C1372" w:rsidRDefault="004C1372" w:rsidP="004C1372">
      <w:pPr>
        <w:rPr>
          <w:rFonts w:eastAsia="Times New Roman" w:cs="Arial"/>
          <w:b/>
          <w:sz w:val="32"/>
          <w:szCs w:val="32"/>
          <w:lang w:eastAsia="nb-NO"/>
        </w:rPr>
      </w:pPr>
      <w:r w:rsidRPr="004C1372">
        <w:rPr>
          <w:rFonts w:cstheme="minorHAnsi"/>
          <w:sz w:val="24"/>
          <w:szCs w:val="24"/>
        </w:rPr>
        <w:t xml:space="preserve">Etter drøfting i </w:t>
      </w:r>
      <w:r w:rsidR="00A45148" w:rsidRPr="004C1372">
        <w:rPr>
          <w:rFonts w:cstheme="minorHAnsi"/>
          <w:sz w:val="24"/>
          <w:szCs w:val="24"/>
        </w:rPr>
        <w:t xml:space="preserve">ATM-utvalget </w:t>
      </w:r>
      <w:r w:rsidRPr="004C1372">
        <w:rPr>
          <w:rFonts w:cstheme="minorHAnsi"/>
          <w:sz w:val="24"/>
          <w:szCs w:val="24"/>
        </w:rPr>
        <w:t xml:space="preserve">27. november 2020, behandling i fagrådet 10. desember og utsjekk til ATM-utvalget på e-post ble forslag til felles høringsuttalelse fra Viken fylkeskommune og kommunene i Buskerudbyen </w:t>
      </w:r>
      <w:r>
        <w:rPr>
          <w:rFonts w:cstheme="minorHAnsi"/>
          <w:sz w:val="24"/>
          <w:szCs w:val="24"/>
        </w:rPr>
        <w:t>sendt ut</w:t>
      </w:r>
      <w:r w:rsidR="00C4140C" w:rsidRPr="004C1372">
        <w:rPr>
          <w:rFonts w:cstheme="minorHAnsi"/>
          <w:sz w:val="24"/>
          <w:szCs w:val="24"/>
        </w:rPr>
        <w:t xml:space="preserve"> til lokalpolitisk behandling hos partnerne</w:t>
      </w:r>
      <w:r w:rsidRPr="004C1372">
        <w:rPr>
          <w:rFonts w:cstheme="minorHAnsi"/>
          <w:sz w:val="24"/>
          <w:szCs w:val="24"/>
        </w:rPr>
        <w:t xml:space="preserve"> rett før jul.  Etter lokalpolitisk behandling samler sekretariatet </w:t>
      </w:r>
      <w:r w:rsidR="00C4140C" w:rsidRPr="004C1372">
        <w:rPr>
          <w:rFonts w:cstheme="minorHAnsi"/>
          <w:sz w:val="24"/>
          <w:szCs w:val="24"/>
        </w:rPr>
        <w:t>uttalelser og sender en felles uttalelse fra Buskerudbysamarbeidet til Bane NOR Eiendoms rapport om konkretisering av mobilitets- og parkeringsstrategien på jernbanen Lier–</w:t>
      </w:r>
      <w:r>
        <w:rPr>
          <w:rFonts w:cstheme="minorHAnsi"/>
          <w:sz w:val="24"/>
          <w:szCs w:val="24"/>
        </w:rPr>
        <w:t xml:space="preserve">Kongsberg, </w:t>
      </w:r>
      <w:r w:rsidR="00C4140C">
        <w:rPr>
          <w:rFonts w:cstheme="minorHAnsi"/>
          <w:sz w:val="24"/>
          <w:szCs w:val="24"/>
        </w:rPr>
        <w:t xml:space="preserve">i løpet av </w:t>
      </w:r>
      <w:r w:rsidR="00C4140C" w:rsidRPr="008557CD">
        <w:rPr>
          <w:rFonts w:cstheme="minorHAnsi"/>
          <w:sz w:val="24"/>
          <w:szCs w:val="24"/>
        </w:rPr>
        <w:t>februar.</w:t>
      </w:r>
    </w:p>
    <w:p w:rsidR="00F74121" w:rsidRPr="004C1372" w:rsidRDefault="007564E3" w:rsidP="004C1372">
      <w:pPr>
        <w:rPr>
          <w:rFonts w:eastAsia="Times New Roman" w:cs="Arial"/>
          <w:b/>
          <w:sz w:val="32"/>
          <w:szCs w:val="32"/>
          <w:lang w:eastAsia="nb-NO"/>
        </w:rPr>
      </w:pPr>
      <w:r>
        <w:rPr>
          <w:rFonts w:cstheme="minorHAnsi"/>
          <w:b/>
          <w:bCs/>
          <w:sz w:val="24"/>
          <w:szCs w:val="24"/>
          <w:lang w:eastAsia="nb-NO"/>
        </w:rPr>
        <w:br/>
      </w:r>
      <w:r w:rsidR="00F74121" w:rsidRPr="00F74121">
        <w:rPr>
          <w:rFonts w:cstheme="minorHAnsi"/>
          <w:b/>
          <w:bCs/>
          <w:sz w:val="24"/>
          <w:szCs w:val="24"/>
          <w:lang w:eastAsia="nb-NO"/>
        </w:rPr>
        <w:t>Sluttrapportering arealtilskudd fra KMD: Midler tildelt i 2019 (og 2018)</w:t>
      </w:r>
    </w:p>
    <w:p w:rsidR="00F74121" w:rsidRPr="00F74121" w:rsidRDefault="00F74121" w:rsidP="00F74121">
      <w:pPr>
        <w:overflowPunct w:val="0"/>
        <w:autoSpaceDE w:val="0"/>
        <w:autoSpaceDN w:val="0"/>
        <w:adjustRightInd w:val="0"/>
        <w:spacing w:after="120"/>
        <w:textAlignment w:val="baseline"/>
        <w:rPr>
          <w:rFonts w:eastAsia="Times New Roman" w:cstheme="minorHAnsi"/>
          <w:sz w:val="24"/>
          <w:szCs w:val="24"/>
          <w:lang w:eastAsia="nb-NO"/>
        </w:rPr>
      </w:pPr>
      <w:r w:rsidRPr="00F74121">
        <w:rPr>
          <w:rFonts w:eastAsia="Times New Roman" w:cstheme="minorHAnsi"/>
          <w:sz w:val="24"/>
          <w:szCs w:val="24"/>
          <w:lang w:eastAsia="nb-NO"/>
        </w:rPr>
        <w:t>Sluttrapport for prosjekter som fikk ar</w:t>
      </w:r>
      <w:r w:rsidR="007564E3" w:rsidRPr="007564E3">
        <w:rPr>
          <w:rFonts w:eastAsia="Times New Roman" w:cstheme="minorHAnsi"/>
          <w:sz w:val="24"/>
          <w:szCs w:val="24"/>
          <w:lang w:eastAsia="nb-NO"/>
        </w:rPr>
        <w:t xml:space="preserve">ealtilskudd fra KMD i 2018 og 2019 skal </w:t>
      </w:r>
      <w:r w:rsidRPr="00F74121">
        <w:rPr>
          <w:rFonts w:eastAsia="Times New Roman" w:cstheme="minorHAnsi"/>
          <w:sz w:val="24"/>
          <w:szCs w:val="24"/>
          <w:lang w:eastAsia="nb-NO"/>
        </w:rPr>
        <w:t>overs</w:t>
      </w:r>
      <w:r w:rsidR="007564E3" w:rsidRPr="007564E3">
        <w:rPr>
          <w:rFonts w:eastAsia="Times New Roman" w:cstheme="minorHAnsi"/>
          <w:sz w:val="24"/>
          <w:szCs w:val="24"/>
          <w:lang w:eastAsia="nb-NO"/>
        </w:rPr>
        <w:t>endes KMD innen 1. februar 2021</w:t>
      </w:r>
      <w:r w:rsidRPr="00F74121">
        <w:rPr>
          <w:rFonts w:eastAsia="Times New Roman" w:cstheme="minorHAnsi"/>
          <w:sz w:val="24"/>
          <w:szCs w:val="24"/>
          <w:lang w:eastAsia="nb-NO"/>
        </w:rPr>
        <w:t>. Dette gjelder:</w:t>
      </w:r>
    </w:p>
    <w:p w:rsidR="00F74121" w:rsidRPr="00F74121" w:rsidRDefault="00F74121" w:rsidP="00F74121">
      <w:pPr>
        <w:numPr>
          <w:ilvl w:val="0"/>
          <w:numId w:val="38"/>
        </w:numPr>
        <w:autoSpaceDE w:val="0"/>
        <w:autoSpaceDN w:val="0"/>
        <w:spacing w:after="0"/>
        <w:contextualSpacing/>
        <w:rPr>
          <w:rFonts w:cstheme="minorHAnsi"/>
          <w:sz w:val="24"/>
          <w:szCs w:val="24"/>
        </w:rPr>
      </w:pPr>
      <w:r w:rsidRPr="00F74121">
        <w:rPr>
          <w:rFonts w:cstheme="minorHAnsi"/>
          <w:sz w:val="24"/>
          <w:szCs w:val="24"/>
        </w:rPr>
        <w:t>Drammen: «Utvikling av området rundt dagens sykehusområde» – kr 200 000</w:t>
      </w:r>
    </w:p>
    <w:p w:rsidR="00F74121" w:rsidRPr="00F74121" w:rsidRDefault="00F74121" w:rsidP="00F74121">
      <w:pPr>
        <w:numPr>
          <w:ilvl w:val="0"/>
          <w:numId w:val="38"/>
        </w:numPr>
        <w:autoSpaceDE w:val="0"/>
        <w:autoSpaceDN w:val="0"/>
        <w:spacing w:after="0"/>
        <w:contextualSpacing/>
        <w:rPr>
          <w:rFonts w:cstheme="minorHAnsi"/>
          <w:sz w:val="24"/>
          <w:szCs w:val="24"/>
        </w:rPr>
      </w:pPr>
      <w:r w:rsidRPr="00F74121">
        <w:rPr>
          <w:rFonts w:cstheme="minorHAnsi"/>
          <w:sz w:val="24"/>
          <w:szCs w:val="24"/>
        </w:rPr>
        <w:t>Drammen: «Gulskogen nord» – kr 400 000 (fikk også kr 400.000 i 2018)</w:t>
      </w:r>
    </w:p>
    <w:p w:rsidR="00F74121" w:rsidRPr="00F74121" w:rsidRDefault="00F74121" w:rsidP="00F74121">
      <w:pPr>
        <w:numPr>
          <w:ilvl w:val="0"/>
          <w:numId w:val="38"/>
        </w:numPr>
        <w:autoSpaceDE w:val="0"/>
        <w:autoSpaceDN w:val="0"/>
        <w:spacing w:after="0"/>
        <w:contextualSpacing/>
        <w:rPr>
          <w:rFonts w:cstheme="minorHAnsi"/>
          <w:sz w:val="24"/>
          <w:szCs w:val="24"/>
        </w:rPr>
      </w:pPr>
      <w:r w:rsidRPr="00F74121">
        <w:rPr>
          <w:rFonts w:cstheme="minorHAnsi"/>
          <w:sz w:val="24"/>
          <w:szCs w:val="24"/>
        </w:rPr>
        <w:t>Øvre Eiker: «Sentrumsutvikling Vestfossen» – kr 600 000</w:t>
      </w:r>
    </w:p>
    <w:p w:rsidR="00F74121" w:rsidRPr="00F74121" w:rsidRDefault="00F74121" w:rsidP="00F74121">
      <w:pPr>
        <w:numPr>
          <w:ilvl w:val="0"/>
          <w:numId w:val="38"/>
        </w:numPr>
        <w:autoSpaceDE w:val="0"/>
        <w:autoSpaceDN w:val="0"/>
        <w:spacing w:after="0"/>
        <w:contextualSpacing/>
        <w:rPr>
          <w:rFonts w:cstheme="minorHAnsi"/>
          <w:sz w:val="24"/>
          <w:szCs w:val="24"/>
        </w:rPr>
      </w:pPr>
      <w:r w:rsidRPr="00F74121">
        <w:rPr>
          <w:rFonts w:cstheme="minorHAnsi"/>
          <w:sz w:val="24"/>
          <w:szCs w:val="24"/>
        </w:rPr>
        <w:t>Øvre Eiker: «Sentrumsutvikling Hokksund» – kr 400 000 (fikk også kr 400.000 i 2018)</w:t>
      </w:r>
    </w:p>
    <w:p w:rsidR="007564E3" w:rsidRPr="007564E3" w:rsidRDefault="00F74121" w:rsidP="007564E3">
      <w:pPr>
        <w:numPr>
          <w:ilvl w:val="0"/>
          <w:numId w:val="38"/>
        </w:numPr>
        <w:autoSpaceDE w:val="0"/>
        <w:autoSpaceDN w:val="0"/>
        <w:spacing w:after="0"/>
        <w:contextualSpacing/>
        <w:rPr>
          <w:rFonts w:cstheme="minorHAnsi"/>
          <w:sz w:val="24"/>
          <w:szCs w:val="24"/>
        </w:rPr>
      </w:pPr>
      <w:r w:rsidRPr="00F74121">
        <w:rPr>
          <w:rFonts w:cstheme="minorHAnsi"/>
          <w:sz w:val="24"/>
          <w:szCs w:val="24"/>
        </w:rPr>
        <w:t>Lier: «Før byen kommer» – kr 200 000 (fikk også kr 400.000 i 2018)</w:t>
      </w:r>
    </w:p>
    <w:p w:rsidR="007564E3" w:rsidRPr="007564E3" w:rsidRDefault="00F74121" w:rsidP="007564E3">
      <w:pPr>
        <w:numPr>
          <w:ilvl w:val="0"/>
          <w:numId w:val="38"/>
        </w:numPr>
        <w:autoSpaceDE w:val="0"/>
        <w:autoSpaceDN w:val="0"/>
        <w:spacing w:after="0"/>
        <w:contextualSpacing/>
        <w:rPr>
          <w:rFonts w:cstheme="minorHAnsi"/>
          <w:sz w:val="24"/>
          <w:szCs w:val="24"/>
        </w:rPr>
      </w:pPr>
      <w:r w:rsidRPr="00F74121">
        <w:rPr>
          <w:rFonts w:cstheme="minorHAnsi"/>
          <w:sz w:val="24"/>
          <w:szCs w:val="24"/>
          <w:lang w:eastAsia="nb-NO"/>
        </w:rPr>
        <w:t>GIS-verktøy for Buskerudbyen; Status – verktøy ferdig utviklet for sykkelplanlegging. Statens vegvesen kan fortsatt bistå Buskerudbyen i 2021 dersom kommunene ønsker å ta verktøyet i bruk.</w:t>
      </w:r>
    </w:p>
    <w:p w:rsidR="00F74121" w:rsidRPr="00F74121" w:rsidRDefault="00F74121" w:rsidP="007564E3">
      <w:pPr>
        <w:numPr>
          <w:ilvl w:val="0"/>
          <w:numId w:val="38"/>
        </w:numPr>
        <w:autoSpaceDE w:val="0"/>
        <w:autoSpaceDN w:val="0"/>
        <w:spacing w:after="0"/>
        <w:contextualSpacing/>
        <w:rPr>
          <w:rFonts w:cstheme="minorHAnsi"/>
          <w:sz w:val="24"/>
          <w:szCs w:val="24"/>
        </w:rPr>
      </w:pPr>
      <w:r w:rsidRPr="00F74121">
        <w:rPr>
          <w:rFonts w:cstheme="minorHAnsi"/>
          <w:sz w:val="24"/>
          <w:szCs w:val="24"/>
          <w:lang w:eastAsia="nb-NO"/>
        </w:rPr>
        <w:t>Boligpreferanser for Buskerudbyen; innhold i konkurransegrunnlag må kvalitetssikres i kommunene. Undersøkelsen gjennomføres første halvår 2021.</w:t>
      </w:r>
      <w:r w:rsidRPr="00F74121">
        <w:rPr>
          <w:rFonts w:cstheme="minorHAnsi"/>
          <w:sz w:val="24"/>
          <w:szCs w:val="24"/>
          <w:lang w:eastAsia="nb-NO"/>
        </w:rPr>
        <w:br/>
      </w:r>
    </w:p>
    <w:p w:rsidR="00F74121" w:rsidRPr="00F74121" w:rsidRDefault="00F74121" w:rsidP="00F74121">
      <w:pPr>
        <w:autoSpaceDE w:val="0"/>
        <w:autoSpaceDN w:val="0"/>
        <w:adjustRightInd w:val="0"/>
        <w:spacing w:after="0" w:line="240" w:lineRule="auto"/>
        <w:rPr>
          <w:rFonts w:cstheme="minorHAnsi"/>
          <w:bCs/>
          <w:color w:val="000000"/>
          <w:sz w:val="24"/>
          <w:szCs w:val="24"/>
          <w:lang w:eastAsia="nb-NO"/>
        </w:rPr>
      </w:pPr>
      <w:r w:rsidRPr="00F74121">
        <w:rPr>
          <w:rFonts w:cstheme="minorHAnsi"/>
          <w:b/>
          <w:bCs/>
          <w:color w:val="000000"/>
          <w:sz w:val="24"/>
          <w:szCs w:val="24"/>
          <w:lang w:eastAsia="nb-NO"/>
        </w:rPr>
        <w:t>Forprosjekt elektrisk ferge Drammensfjorden</w:t>
      </w:r>
    </w:p>
    <w:p w:rsidR="00F74121" w:rsidRPr="00F74121" w:rsidRDefault="00F74121" w:rsidP="00F74121">
      <w:pPr>
        <w:rPr>
          <w:rFonts w:eastAsia="Times New Roman" w:cstheme="minorHAnsi"/>
          <w:i/>
          <w:sz w:val="24"/>
          <w:szCs w:val="24"/>
          <w:lang w:eastAsia="nb-NO"/>
        </w:rPr>
      </w:pPr>
      <w:r w:rsidRPr="00F74121">
        <w:rPr>
          <w:rFonts w:cstheme="minorHAnsi"/>
          <w:bCs/>
          <w:iCs/>
          <w:sz w:val="24"/>
          <w:szCs w:val="24"/>
          <w:lang w:eastAsia="nb-NO"/>
        </w:rPr>
        <w:t xml:space="preserve">Et prosjekt for vurdering av fergerute mellom destinasjoner i indre del av Drammensfjorden og </w:t>
      </w:r>
      <w:proofErr w:type="spellStart"/>
      <w:r w:rsidRPr="00F74121">
        <w:rPr>
          <w:rFonts w:cstheme="minorHAnsi"/>
          <w:bCs/>
          <w:iCs/>
          <w:sz w:val="24"/>
          <w:szCs w:val="24"/>
          <w:lang w:eastAsia="nb-NO"/>
        </w:rPr>
        <w:t>Drammenselva</w:t>
      </w:r>
      <w:proofErr w:type="spellEnd"/>
      <w:r w:rsidRPr="00F74121">
        <w:rPr>
          <w:rFonts w:cstheme="minorHAnsi"/>
          <w:bCs/>
          <w:iCs/>
          <w:sz w:val="24"/>
          <w:szCs w:val="24"/>
          <w:lang w:eastAsia="nb-NO"/>
        </w:rPr>
        <w:t xml:space="preserve"> er lansert av en gruppe eiendomsutviklere, og presentert for offentlige instanser og media. Fagrådet fikk en presentasjon i møte 29. oktober 2020.</w:t>
      </w:r>
    </w:p>
    <w:p w:rsidR="00F74121" w:rsidRPr="00F74121" w:rsidRDefault="00F74121" w:rsidP="00F74121">
      <w:pPr>
        <w:rPr>
          <w:rFonts w:cstheme="minorHAnsi"/>
          <w:bCs/>
          <w:iCs/>
          <w:sz w:val="24"/>
          <w:szCs w:val="24"/>
          <w:lang w:eastAsia="nb-NO"/>
        </w:rPr>
      </w:pPr>
      <w:r w:rsidRPr="00F74121">
        <w:rPr>
          <w:rFonts w:cstheme="minorHAnsi"/>
          <w:bCs/>
          <w:iCs/>
          <w:sz w:val="24"/>
          <w:szCs w:val="24"/>
          <w:lang w:eastAsia="nb-NO"/>
        </w:rPr>
        <w:t xml:space="preserve">Initiativtakerne har mottatt tilsagn om offentlige tilskudd til et forprosjekt, og bidrar selv med en andel. Konkurranse om rådgivningsbistand til utredningen er gjennomført og arbeidet er iverksatt. Forprosjektet skal være klart til påske. Temaer i forprosjektet er; Forholdet til overordnede mål og planer for miljø og transport, Markedsgrunnlag, Finansiering av investeringene, Driftsmodell/forretningsmodell, Seilingsforhold. </w:t>
      </w:r>
      <w:proofErr w:type="spellStart"/>
      <w:r w:rsidRPr="00F74121">
        <w:rPr>
          <w:rFonts w:cstheme="minorHAnsi"/>
          <w:bCs/>
          <w:iCs/>
          <w:sz w:val="24"/>
          <w:szCs w:val="24"/>
          <w:lang w:eastAsia="nb-NO"/>
        </w:rPr>
        <w:t>Rådgivningsselskapet</w:t>
      </w:r>
      <w:proofErr w:type="spellEnd"/>
      <w:r w:rsidRPr="00F74121">
        <w:rPr>
          <w:rFonts w:cstheme="minorHAnsi"/>
          <w:bCs/>
          <w:iCs/>
          <w:sz w:val="24"/>
          <w:szCs w:val="24"/>
          <w:lang w:eastAsia="nb-NO"/>
        </w:rPr>
        <w:t xml:space="preserve"> WSP er engasjert til å gjennomføre forprosjektet. Det er etablert en prosjektgruppe der Brakar er representert. Opprinnelig ble forprosjektet presentert med en kostnadsramme på kr 500.000, det har nå fått tilsagn om støtte på til sammen kr 900 000. </w:t>
      </w:r>
    </w:p>
    <w:p w:rsidR="00F74121" w:rsidRPr="00F74121" w:rsidRDefault="00F74121" w:rsidP="00F74121">
      <w:pPr>
        <w:rPr>
          <w:rFonts w:cstheme="minorHAnsi"/>
          <w:bCs/>
          <w:iCs/>
          <w:sz w:val="24"/>
          <w:szCs w:val="24"/>
          <w:lang w:eastAsia="nb-NO"/>
        </w:rPr>
      </w:pPr>
      <w:r w:rsidRPr="00F74121">
        <w:rPr>
          <w:rFonts w:cstheme="minorHAnsi"/>
          <w:bCs/>
          <w:iCs/>
          <w:sz w:val="24"/>
          <w:szCs w:val="24"/>
          <w:lang w:eastAsia="nb-NO"/>
        </w:rPr>
        <w:lastRenderedPageBreak/>
        <w:t xml:space="preserve">Fagrådet drøftet i møte 21. januar hvilken rolle Buskerudbyen kan og bør ha i prosjektet med slik konklusjon: </w:t>
      </w:r>
      <w:r w:rsidRPr="00F74121">
        <w:rPr>
          <w:rFonts w:cstheme="minorHAnsi"/>
          <w:bCs/>
          <w:i/>
          <w:iCs/>
          <w:sz w:val="24"/>
          <w:szCs w:val="24"/>
          <w:lang w:eastAsia="nb-NO"/>
        </w:rPr>
        <w:t>Med utgangspunkt i avtale med initiativtakerne, bidrar Buskerudbyens sekretariat med representasjon i forprosjektets prosjektgruppe. Under henvisning til at Lier kommune og Drammen kommune deltar i finansieringen av prosjektet, og at Brakar har gitt tilsagn om bidrag, ytes ikke særskilt tilskudd fra Buskerudbyen på dette stadiet. Med tanke på mulig innarbeiding i fremtidige planer og avtaler for Buskerudbyen forutsettes det at rapport for forprosjektet forelegges ATM-utvalget.</w:t>
      </w:r>
      <w:r w:rsidRPr="00F74121">
        <w:rPr>
          <w:rFonts w:cstheme="minorHAnsi"/>
          <w:bCs/>
          <w:iCs/>
          <w:sz w:val="24"/>
          <w:szCs w:val="24"/>
          <w:lang w:eastAsia="nb-NO"/>
        </w:rPr>
        <w:t xml:space="preserve">  </w:t>
      </w:r>
    </w:p>
    <w:p w:rsidR="00F74121" w:rsidRPr="00F74121" w:rsidRDefault="00F74121" w:rsidP="00F74121">
      <w:pPr>
        <w:rPr>
          <w:rFonts w:cstheme="minorHAnsi"/>
          <w:sz w:val="24"/>
          <w:szCs w:val="24"/>
        </w:rPr>
      </w:pPr>
      <w:r w:rsidRPr="00F74121">
        <w:rPr>
          <w:rFonts w:cstheme="minorHAnsi"/>
          <w:b/>
          <w:bCs/>
          <w:sz w:val="24"/>
          <w:szCs w:val="24"/>
          <w:lang w:eastAsia="nb-NO"/>
        </w:rPr>
        <w:t>Innføring av «</w:t>
      </w:r>
      <w:proofErr w:type="spellStart"/>
      <w:r w:rsidRPr="00F74121">
        <w:rPr>
          <w:rFonts w:cstheme="minorHAnsi"/>
          <w:b/>
          <w:bCs/>
          <w:sz w:val="24"/>
          <w:szCs w:val="24"/>
          <w:lang w:eastAsia="nb-NO"/>
        </w:rPr>
        <w:t>HjemJobbHjem</w:t>
      </w:r>
      <w:proofErr w:type="spellEnd"/>
      <w:r w:rsidRPr="00F74121">
        <w:rPr>
          <w:rFonts w:cstheme="minorHAnsi"/>
          <w:b/>
          <w:bCs/>
          <w:sz w:val="24"/>
          <w:szCs w:val="24"/>
          <w:lang w:eastAsia="nb-NO"/>
        </w:rPr>
        <w:t>» i Buskerudbyen</w:t>
      </w:r>
      <w:r w:rsidRPr="00F74121">
        <w:rPr>
          <w:rFonts w:cstheme="minorHAnsi"/>
          <w:b/>
          <w:bCs/>
          <w:sz w:val="24"/>
          <w:szCs w:val="24"/>
          <w:lang w:eastAsia="nb-NO"/>
        </w:rPr>
        <w:br/>
      </w:r>
      <w:r w:rsidRPr="00F74121">
        <w:rPr>
          <w:rFonts w:cstheme="minorHAnsi"/>
          <w:sz w:val="24"/>
          <w:szCs w:val="24"/>
        </w:rPr>
        <w:t xml:space="preserve">Fagrådet har 21.januar 2021 anbefalt at det igangsettes et forprosjekt for et mobilitets-konsept kalt </w:t>
      </w:r>
      <w:proofErr w:type="spellStart"/>
      <w:r w:rsidRPr="00F74121">
        <w:rPr>
          <w:rFonts w:cstheme="minorHAnsi"/>
          <w:sz w:val="24"/>
          <w:szCs w:val="24"/>
        </w:rPr>
        <w:t>HjemJobbHjem</w:t>
      </w:r>
      <w:proofErr w:type="spellEnd"/>
      <w:r w:rsidRPr="00F74121">
        <w:rPr>
          <w:rFonts w:cstheme="minorHAnsi"/>
          <w:sz w:val="24"/>
          <w:szCs w:val="24"/>
        </w:rPr>
        <w:t xml:space="preserve"> (HJH). HJH er et mobilitetskonsept der et byområde inngår avtaler med bedrifter og organisasjoner om å få de ansatte til å redusere reiser med bil til fordel for sykkel, gange og kollektivtransport. Ordningen skal bygges på lignede HJM-løsninger fra andre byområder som Nord-Jæren, Nedre Glomma og Trondheim, men tilpasses lokalt og innrettes etter Buskerudbyens eksisterende kampanjer, rammer og føringer. </w:t>
      </w:r>
      <w:r w:rsidRPr="00F74121">
        <w:rPr>
          <w:rFonts w:cstheme="minorHAnsi"/>
          <w:sz w:val="24"/>
          <w:szCs w:val="24"/>
        </w:rPr>
        <w:br/>
      </w:r>
      <w:r w:rsidRPr="00F74121">
        <w:rPr>
          <w:rFonts w:cstheme="minorHAnsi"/>
          <w:sz w:val="24"/>
          <w:szCs w:val="24"/>
        </w:rPr>
        <w:br/>
        <w:t>Oppstart er så raskt som mulig i 2021, der man i løpet av cirka ett år jobber med et forprosjekt der dokumentasjon/utredning av muligheter i en ordning og utprøving av ordningen sammen men noen lokale pilotbedrifter finner sted. Etter dette er det mulighet for å drive HJH-ordningen videre, i rammene satt opp i forprosjektet, over to år.</w:t>
      </w:r>
    </w:p>
    <w:p w:rsidR="00F74121" w:rsidRDefault="00F74121" w:rsidP="00F74121">
      <w:pPr>
        <w:rPr>
          <w:rFonts w:cstheme="minorHAnsi"/>
          <w:sz w:val="24"/>
          <w:szCs w:val="24"/>
        </w:rPr>
      </w:pPr>
      <w:r w:rsidRPr="00F74121">
        <w:rPr>
          <w:rFonts w:cstheme="minorHAnsi"/>
          <w:sz w:val="24"/>
          <w:szCs w:val="24"/>
        </w:rPr>
        <w:t>Det er lyst ut åpen tilbudskonkurranse for å få samarbeidspartner for oppfølging av bedrifter og organisasjoner og gjennomføring av forprosjektet. I forslag til tiltaksplan 2021 er det satt en ramme på 3 mill. kr til prosjektet.</w:t>
      </w:r>
    </w:p>
    <w:p w:rsidR="007564E3" w:rsidRPr="009C5D08" w:rsidRDefault="007564E3" w:rsidP="00F74121">
      <w:pPr>
        <w:rPr>
          <w:rFonts w:cstheme="minorHAnsi"/>
          <w:bCs/>
          <w:i/>
          <w:iCs/>
          <w:sz w:val="24"/>
          <w:szCs w:val="24"/>
          <w:lang w:eastAsia="nb-NO"/>
        </w:rPr>
      </w:pPr>
      <w:r w:rsidRPr="007564E3">
        <w:rPr>
          <w:rFonts w:cstheme="minorHAnsi"/>
          <w:b/>
          <w:sz w:val="24"/>
          <w:szCs w:val="24"/>
        </w:rPr>
        <w:t>Leder/nestleder i administrativ styringsgruppe</w:t>
      </w:r>
      <w:r w:rsidR="009C5D08">
        <w:rPr>
          <w:rFonts w:cstheme="minorHAnsi"/>
          <w:b/>
          <w:sz w:val="24"/>
          <w:szCs w:val="24"/>
        </w:rPr>
        <w:br/>
      </w:r>
      <w:r w:rsidR="009C5D08" w:rsidRPr="009C5D08">
        <w:rPr>
          <w:rFonts w:cstheme="minorHAnsi"/>
          <w:sz w:val="24"/>
          <w:szCs w:val="24"/>
        </w:rPr>
        <w:t>I administrativ styringsgruppes møte 29. januar 2021 ble Wenche N. Grinderud</w:t>
      </w:r>
      <w:r w:rsidR="009C5D08">
        <w:rPr>
          <w:rFonts w:cstheme="minorHAnsi"/>
          <w:sz w:val="24"/>
          <w:szCs w:val="24"/>
        </w:rPr>
        <w:t>, rådmann i Kongsberg,</w:t>
      </w:r>
      <w:r w:rsidR="009C5D08" w:rsidRPr="009C5D08">
        <w:rPr>
          <w:rFonts w:cstheme="minorHAnsi"/>
          <w:sz w:val="24"/>
          <w:szCs w:val="24"/>
        </w:rPr>
        <w:t xml:space="preserve"> valgt til ny leder. Trude Andresen</w:t>
      </w:r>
      <w:r w:rsidR="009C5D08">
        <w:rPr>
          <w:rFonts w:cstheme="minorHAnsi"/>
          <w:sz w:val="24"/>
          <w:szCs w:val="24"/>
        </w:rPr>
        <w:t>, kommunedirektør i Øvre Eiker,</w:t>
      </w:r>
      <w:r w:rsidR="009C5D08" w:rsidRPr="009C5D08">
        <w:rPr>
          <w:rFonts w:cstheme="minorHAnsi"/>
          <w:sz w:val="24"/>
          <w:szCs w:val="24"/>
        </w:rPr>
        <w:t xml:space="preserve"> ble gjenvalgt som nestleder.</w:t>
      </w:r>
    </w:p>
    <w:p w:rsidR="00F74121" w:rsidRDefault="00F74121" w:rsidP="00F74121">
      <w:pPr>
        <w:autoSpaceDE w:val="0"/>
        <w:autoSpaceDN w:val="0"/>
        <w:adjustRightInd w:val="0"/>
        <w:spacing w:after="0"/>
        <w:rPr>
          <w:rFonts w:cstheme="minorHAnsi"/>
          <w:i/>
        </w:rPr>
      </w:pPr>
      <w:r w:rsidRPr="00F74121">
        <w:rPr>
          <w:rFonts w:cstheme="minorHAnsi"/>
          <w:b/>
          <w:i/>
        </w:rPr>
        <w:t>Forslag til konklusjon:</w:t>
      </w:r>
      <w:r w:rsidRPr="00F74121">
        <w:rPr>
          <w:rFonts w:cstheme="minorHAnsi"/>
          <w:i/>
        </w:rPr>
        <w:t xml:space="preserve"> Status tas til orientering.</w:t>
      </w:r>
    </w:p>
    <w:p w:rsidR="008272A7" w:rsidRPr="00F74121" w:rsidRDefault="008272A7" w:rsidP="00F74121">
      <w:pPr>
        <w:autoSpaceDE w:val="0"/>
        <w:autoSpaceDN w:val="0"/>
        <w:adjustRightInd w:val="0"/>
        <w:spacing w:after="0"/>
        <w:rPr>
          <w:rFonts w:cstheme="minorHAnsi"/>
          <w:i/>
        </w:rPr>
      </w:pPr>
      <w:bookmarkStart w:id="0" w:name="_GoBack"/>
      <w:bookmarkEnd w:id="0"/>
    </w:p>
    <w:p w:rsidR="002D01EB" w:rsidRPr="00A06D7E" w:rsidRDefault="00C4140C" w:rsidP="00A06D7E">
      <w:pPr>
        <w:pStyle w:val="Overskrift1"/>
        <w:rPr>
          <w:rFonts w:cstheme="minorHAnsi"/>
          <w:sz w:val="24"/>
          <w:szCs w:val="24"/>
          <w:lang w:eastAsia="en-US"/>
        </w:rPr>
      </w:pPr>
      <w:r>
        <w:t xml:space="preserve">Sak </w:t>
      </w:r>
      <w:r w:rsidR="00320C21">
        <w:t>10</w:t>
      </w:r>
      <w:r>
        <w:t>/21</w:t>
      </w:r>
      <w:r w:rsidR="006C0B42" w:rsidRPr="006C0B42">
        <w:t xml:space="preserve"> Eventuelt</w:t>
      </w:r>
      <w:r w:rsidR="001E1344" w:rsidRPr="003F1A25">
        <w:br/>
      </w:r>
      <w:r w:rsidR="002D01EB">
        <w:rPr>
          <w:sz w:val="28"/>
          <w:szCs w:val="28"/>
        </w:rPr>
        <w:br w:type="page"/>
      </w:r>
    </w:p>
    <w:p w:rsidR="002D01EB" w:rsidRDefault="004609CD" w:rsidP="00E7728A">
      <w:pPr>
        <w:pStyle w:val="Overskrift1"/>
      </w:pPr>
      <w:bookmarkStart w:id="1" w:name="_Ref56519489"/>
      <w:r>
        <w:rPr>
          <w:sz w:val="28"/>
          <w:szCs w:val="28"/>
        </w:rPr>
        <w:lastRenderedPageBreak/>
        <w:t>Vedlegg 1</w:t>
      </w:r>
      <w:r w:rsidR="00E7728A">
        <w:rPr>
          <w:sz w:val="28"/>
          <w:szCs w:val="28"/>
        </w:rPr>
        <w:t xml:space="preserve"> - </w:t>
      </w:r>
      <w:r w:rsidR="00E7728A" w:rsidRPr="00446E89">
        <w:t xml:space="preserve">Referat fra møte i </w:t>
      </w:r>
      <w:r w:rsidR="00E7728A">
        <w:t>ATM-utvalget 2</w:t>
      </w:r>
      <w:r w:rsidR="00DD31D1">
        <w:t>7</w:t>
      </w:r>
      <w:r w:rsidR="00E7728A">
        <w:t xml:space="preserve">. </w:t>
      </w:r>
      <w:r w:rsidR="00DD31D1">
        <w:t>november</w:t>
      </w:r>
      <w:r w:rsidR="00E7728A" w:rsidRPr="00446E89">
        <w:t xml:space="preserve"> 2020</w:t>
      </w:r>
      <w:bookmarkEnd w:id="1"/>
    </w:p>
    <w:p w:rsidR="00A45148" w:rsidRDefault="00A45148" w:rsidP="00A45148">
      <w:pPr>
        <w:pStyle w:val="Default"/>
        <w:rPr>
          <w:rFonts w:ascii="Calibri" w:eastAsia="Times New Roman" w:hAnsi="Calibri" w:cs="Arial"/>
          <w:b/>
          <w:sz w:val="32"/>
          <w:szCs w:val="32"/>
          <w:lang w:eastAsia="nb-NO"/>
        </w:rPr>
      </w:pPr>
    </w:p>
    <w:p w:rsidR="00A45148" w:rsidRPr="00B60981" w:rsidRDefault="00A45148" w:rsidP="00A45148">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sidRPr="00B60981">
        <w:rPr>
          <w:rFonts w:ascii="Calibri" w:eastAsia="Times New Roman" w:hAnsi="Calibri" w:cs="Times New Roman"/>
          <w:b/>
          <w:color w:val="000000" w:themeColor="text1"/>
          <w:sz w:val="36"/>
          <w:szCs w:val="36"/>
          <w:lang w:eastAsia="nb-NO"/>
        </w:rPr>
        <w:t>Møtereferat ATM-utvalget</w:t>
      </w:r>
    </w:p>
    <w:p w:rsidR="00A45148" w:rsidRPr="00B60981" w:rsidRDefault="00A45148" w:rsidP="00A45148">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Pr>
          <w:rFonts w:ascii="Calibri" w:eastAsia="Times New Roman" w:hAnsi="Calibri" w:cs="Times New Roman"/>
          <w:b/>
          <w:color w:val="000000" w:themeColor="text1"/>
          <w:sz w:val="28"/>
          <w:szCs w:val="28"/>
          <w:lang w:eastAsia="nb-NO"/>
        </w:rPr>
        <w:t>Møte nr. 5</w:t>
      </w:r>
      <w:r w:rsidRPr="00B60981">
        <w:rPr>
          <w:rFonts w:ascii="Calibri" w:eastAsia="Times New Roman" w:hAnsi="Calibri" w:cs="Times New Roman"/>
          <w:b/>
          <w:color w:val="000000" w:themeColor="text1"/>
          <w:sz w:val="28"/>
          <w:szCs w:val="28"/>
          <w:lang w:eastAsia="nb-NO"/>
        </w:rPr>
        <w:t>/20</w:t>
      </w:r>
      <w:r w:rsidRPr="00B60981">
        <w:rPr>
          <w:rFonts w:ascii="Calibri" w:eastAsia="Times New Roman" w:hAnsi="Calibri" w:cs="Times New Roman"/>
          <w:color w:val="000000" w:themeColor="text1"/>
          <w:sz w:val="28"/>
          <w:szCs w:val="28"/>
          <w:lang w:eastAsia="nb-NO"/>
        </w:rPr>
        <w:t xml:space="preserve"> – </w:t>
      </w:r>
      <w:r>
        <w:rPr>
          <w:rFonts w:ascii="Calibri" w:eastAsia="Times New Roman" w:hAnsi="Calibri" w:cs="Times New Roman"/>
          <w:b/>
          <w:bCs/>
          <w:color w:val="000000" w:themeColor="text1"/>
          <w:sz w:val="28"/>
          <w:szCs w:val="28"/>
          <w:lang w:eastAsia="nb-NO"/>
        </w:rPr>
        <w:t>27.11</w:t>
      </w:r>
      <w:r w:rsidRPr="00B60981">
        <w:rPr>
          <w:rFonts w:ascii="Calibri" w:eastAsia="Times New Roman" w:hAnsi="Calibri" w:cs="Times New Roman"/>
          <w:b/>
          <w:color w:val="000000" w:themeColor="text1"/>
          <w:sz w:val="28"/>
          <w:szCs w:val="28"/>
          <w:lang w:eastAsia="nb-NO"/>
        </w:rPr>
        <w:t>.2020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420"/>
      </w:tblGrid>
      <w:tr w:rsidR="00A45148" w:rsidRPr="00B60981" w:rsidTr="002D3610">
        <w:tc>
          <w:tcPr>
            <w:tcW w:w="1902" w:type="dxa"/>
            <w:tcBorders>
              <w:top w:val="single" w:sz="4" w:space="0" w:color="auto"/>
              <w:left w:val="single" w:sz="4" w:space="0" w:color="auto"/>
              <w:bottom w:val="single" w:sz="4" w:space="0" w:color="auto"/>
              <w:right w:val="single" w:sz="4" w:space="0" w:color="auto"/>
            </w:tcBorders>
          </w:tcPr>
          <w:p w:rsidR="00A45148" w:rsidRPr="00B60981" w:rsidRDefault="00A45148" w:rsidP="002D3610">
            <w:pPr>
              <w:spacing w:after="0"/>
              <w:rPr>
                <w:rFonts w:ascii="Calibri" w:eastAsia="Times New Roman" w:hAnsi="Calibri" w:cs="Times New Roman"/>
                <w:b/>
                <w:color w:val="000000" w:themeColor="text1"/>
                <w:sz w:val="24"/>
                <w:szCs w:val="24"/>
                <w:lang w:eastAsia="nb-NO"/>
              </w:rPr>
            </w:pPr>
            <w:r w:rsidRPr="00B60981">
              <w:rPr>
                <w:rFonts w:ascii="Calibri" w:eastAsia="Times New Roman" w:hAnsi="Calibri" w:cs="Times New Roman"/>
                <w:b/>
                <w:color w:val="000000" w:themeColor="text1"/>
                <w:sz w:val="24"/>
                <w:szCs w:val="24"/>
                <w:lang w:eastAsia="nb-NO"/>
              </w:rPr>
              <w:t>Tilstede</w:t>
            </w: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p w:rsidR="00A45148" w:rsidRPr="00B60981" w:rsidRDefault="00A45148" w:rsidP="002D3610">
            <w:pPr>
              <w:spacing w:after="0"/>
              <w:rPr>
                <w:rFonts w:ascii="Calibri" w:eastAsia="Times New Roman" w:hAnsi="Calibri" w:cs="Times New Roman"/>
                <w:color w:val="000000" w:themeColor="text1"/>
                <w:sz w:val="24"/>
                <w:szCs w:val="24"/>
                <w:lang w:eastAsia="nb-NO"/>
              </w:rPr>
            </w:pPr>
          </w:p>
        </w:tc>
        <w:tc>
          <w:tcPr>
            <w:tcW w:w="7420" w:type="dxa"/>
            <w:tcBorders>
              <w:top w:val="single" w:sz="4" w:space="0" w:color="auto"/>
              <w:left w:val="single" w:sz="4" w:space="0" w:color="auto"/>
              <w:bottom w:val="single" w:sz="4" w:space="0" w:color="auto"/>
              <w:right w:val="single" w:sz="4" w:space="0" w:color="auto"/>
            </w:tcBorders>
            <w:hideMark/>
          </w:tcPr>
          <w:p w:rsidR="00A45148" w:rsidRPr="00B60981" w:rsidRDefault="00A45148" w:rsidP="002D3610">
            <w:pPr>
              <w:spacing w:after="0"/>
              <w:rPr>
                <w:rFonts w:ascii="Calibri" w:eastAsia="Times New Roman" w:hAnsi="Calibri" w:cs="Times New Roman"/>
                <w:b/>
                <w:color w:val="000000" w:themeColor="text1"/>
                <w:sz w:val="24"/>
                <w:szCs w:val="24"/>
                <w:lang w:eastAsia="nb-NO"/>
              </w:rPr>
            </w:pPr>
            <w:r w:rsidRPr="00B60981">
              <w:rPr>
                <w:rFonts w:ascii="Calibri" w:eastAsia="Times New Roman" w:hAnsi="Calibri" w:cs="Times New Roman"/>
                <w:b/>
                <w:color w:val="000000" w:themeColor="text1"/>
                <w:sz w:val="24"/>
                <w:szCs w:val="24"/>
                <w:lang w:eastAsia="nb-NO"/>
              </w:rPr>
              <w:t xml:space="preserve">ATM-utvalget: </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Monica Myrvold Berg, ordfører, Drammen kommune (leder)</w:t>
            </w:r>
            <w:r w:rsidRPr="00B60981">
              <w:rPr>
                <w:rFonts w:ascii="Calibri" w:eastAsia="Times New Roman" w:hAnsi="Calibri" w:cs="Times New Roman"/>
                <w:color w:val="000000" w:themeColor="text1"/>
                <w:sz w:val="24"/>
                <w:szCs w:val="24"/>
                <w:lang w:eastAsia="nb-NO"/>
              </w:rPr>
              <w:br/>
              <w:t>Gunn Cecilie Ringdal, o</w:t>
            </w:r>
            <w:r>
              <w:rPr>
                <w:rFonts w:ascii="Calibri" w:eastAsia="Times New Roman" w:hAnsi="Calibri" w:cs="Times New Roman"/>
                <w:color w:val="000000" w:themeColor="text1"/>
                <w:sz w:val="24"/>
                <w:szCs w:val="24"/>
                <w:lang w:eastAsia="nb-NO"/>
              </w:rPr>
              <w:t>rdfører, Lier kommune</w:t>
            </w:r>
            <w:r>
              <w:rPr>
                <w:rFonts w:ascii="Calibri" w:eastAsia="Times New Roman" w:hAnsi="Calibri" w:cs="Times New Roman"/>
                <w:color w:val="000000" w:themeColor="text1"/>
                <w:sz w:val="24"/>
                <w:szCs w:val="24"/>
                <w:lang w:eastAsia="nb-NO"/>
              </w:rPr>
              <w:br/>
              <w:t>Kari-Anne Sand, ordfører, Kongsberg</w:t>
            </w:r>
            <w:r w:rsidRPr="00B60981">
              <w:rPr>
                <w:rFonts w:ascii="Calibri" w:eastAsia="Times New Roman" w:hAnsi="Calibri" w:cs="Times New Roman"/>
                <w:color w:val="000000" w:themeColor="text1"/>
                <w:sz w:val="24"/>
                <w:szCs w:val="24"/>
                <w:lang w:eastAsia="nb-NO"/>
              </w:rPr>
              <w:t xml:space="preserve"> kommune</w:t>
            </w:r>
          </w:p>
          <w:p w:rsidR="00A45148" w:rsidRDefault="00A45148" w:rsidP="002D3610">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Bente Skårdal Kleven, varaordfører, Øvre Eiker</w:t>
            </w:r>
            <w:r w:rsidRPr="00B60981">
              <w:rPr>
                <w:rFonts w:ascii="Calibri" w:eastAsia="Times New Roman" w:hAnsi="Calibri" w:cs="Times New Roman"/>
                <w:color w:val="000000" w:themeColor="text1"/>
                <w:sz w:val="24"/>
                <w:szCs w:val="24"/>
                <w:lang w:eastAsia="nb-NO"/>
              </w:rPr>
              <w:t xml:space="preserve"> kommune</w:t>
            </w:r>
            <w:r w:rsidRPr="00B60981">
              <w:rPr>
                <w:rFonts w:ascii="Calibri" w:eastAsia="Times New Roman" w:hAnsi="Calibri" w:cs="Times New Roman"/>
                <w:color w:val="000000" w:themeColor="text1"/>
                <w:sz w:val="24"/>
                <w:szCs w:val="24"/>
                <w:lang w:eastAsia="nb-NO"/>
              </w:rPr>
              <w:br/>
            </w:r>
            <w:r w:rsidRPr="00554CBE">
              <w:rPr>
                <w:rFonts w:ascii="Calibri" w:eastAsia="Times New Roman" w:hAnsi="Calibri" w:cs="Times New Roman"/>
                <w:color w:val="000000" w:themeColor="text1"/>
                <w:sz w:val="24"/>
                <w:szCs w:val="24"/>
                <w:lang w:eastAsia="nb-NO"/>
              </w:rPr>
              <w:t xml:space="preserve">Gro </w:t>
            </w:r>
            <w:proofErr w:type="spellStart"/>
            <w:r w:rsidRPr="00554CBE">
              <w:rPr>
                <w:rFonts w:ascii="Calibri" w:eastAsia="Times New Roman" w:hAnsi="Calibri" w:cs="Times New Roman"/>
                <w:color w:val="000000" w:themeColor="text1"/>
                <w:sz w:val="24"/>
                <w:szCs w:val="24"/>
                <w:lang w:eastAsia="nb-NO"/>
              </w:rPr>
              <w:t>Ryghseter</w:t>
            </w:r>
            <w:proofErr w:type="spellEnd"/>
            <w:r w:rsidRPr="00554CBE">
              <w:rPr>
                <w:rFonts w:ascii="Calibri" w:eastAsia="Times New Roman" w:hAnsi="Calibri" w:cs="Times New Roman"/>
                <w:color w:val="000000" w:themeColor="text1"/>
                <w:sz w:val="24"/>
                <w:szCs w:val="24"/>
                <w:lang w:eastAsia="nb-NO"/>
              </w:rPr>
              <w:t xml:space="preserve"> Solberg, avdelingssjef, mobilitet og samfunn, Viken fylkeskommune</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Fred Anton Mykland,</w:t>
            </w:r>
            <w:r w:rsidRPr="00B60981">
              <w:rPr>
                <w:rFonts w:ascii="Calibri" w:eastAsia="Calibri" w:hAnsi="Calibri" w:cs="Times New Roman"/>
                <w:color w:val="000000" w:themeColor="text1"/>
              </w:rPr>
              <w:t xml:space="preserve"> </w:t>
            </w:r>
            <w:r w:rsidRPr="00B60981">
              <w:rPr>
                <w:rFonts w:ascii="Calibri" w:eastAsia="Times New Roman" w:hAnsi="Calibri" w:cs="Times New Roman"/>
                <w:color w:val="000000" w:themeColor="text1"/>
                <w:sz w:val="24"/>
                <w:szCs w:val="24"/>
                <w:lang w:eastAsia="nb-NO"/>
              </w:rPr>
              <w:t>avdelingsdirektør, transport og samfunn, transport øst, Statens Vegvesen</w:t>
            </w:r>
            <w:r w:rsidRPr="00B60981">
              <w:rPr>
                <w:rFonts w:ascii="Calibri" w:eastAsia="Times New Roman" w:hAnsi="Calibri" w:cs="Times New Roman"/>
                <w:color w:val="000000" w:themeColor="text1"/>
                <w:sz w:val="24"/>
                <w:szCs w:val="24"/>
                <w:lang w:eastAsia="nb-NO"/>
              </w:rPr>
              <w:br/>
              <w:t>Ove Skovdahl, spesialrådgiver, Jernbanedirektoratet</w:t>
            </w:r>
            <w:r w:rsidRPr="00B60981">
              <w:rPr>
                <w:rFonts w:ascii="Calibri" w:eastAsia="Times New Roman" w:hAnsi="Calibri" w:cs="Times New Roman"/>
                <w:color w:val="000000" w:themeColor="text1"/>
                <w:sz w:val="24"/>
                <w:szCs w:val="24"/>
                <w:lang w:eastAsia="nb-NO"/>
              </w:rPr>
              <w:br/>
              <w:t xml:space="preserve">Gunhild Dalaker </w:t>
            </w:r>
            <w:proofErr w:type="spellStart"/>
            <w:r w:rsidRPr="00B60981">
              <w:rPr>
                <w:rFonts w:ascii="Calibri" w:eastAsia="Times New Roman" w:hAnsi="Calibri" w:cs="Times New Roman"/>
                <w:color w:val="000000" w:themeColor="text1"/>
                <w:sz w:val="24"/>
                <w:szCs w:val="24"/>
                <w:lang w:eastAsia="nb-NO"/>
              </w:rPr>
              <w:t>Tuseth</w:t>
            </w:r>
            <w:proofErr w:type="spellEnd"/>
            <w:r w:rsidRPr="00B60981">
              <w:rPr>
                <w:rFonts w:ascii="Calibri" w:eastAsia="Times New Roman" w:hAnsi="Calibri" w:cs="Times New Roman"/>
                <w:color w:val="000000" w:themeColor="text1"/>
                <w:sz w:val="24"/>
                <w:szCs w:val="24"/>
                <w:lang w:eastAsia="nb-NO"/>
              </w:rPr>
              <w:t>, avdelingsdirektør, fylkesmannen i Oslo og Viken</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br/>
            </w:r>
            <w:r w:rsidRPr="00554CBE">
              <w:rPr>
                <w:rFonts w:ascii="Calibri" w:eastAsia="Times New Roman" w:hAnsi="Calibri" w:cs="Times New Roman"/>
                <w:b/>
                <w:color w:val="000000" w:themeColor="text1"/>
                <w:sz w:val="24"/>
                <w:szCs w:val="24"/>
                <w:lang w:eastAsia="nb-NO"/>
              </w:rPr>
              <w:t>Fra administrasjonen:</w:t>
            </w:r>
            <w:r w:rsidRPr="00554CBE">
              <w:rPr>
                <w:rFonts w:ascii="Calibri" w:eastAsia="Times New Roman" w:hAnsi="Calibri" w:cs="Times New Roman"/>
                <w:b/>
                <w:color w:val="000000" w:themeColor="text1"/>
                <w:sz w:val="24"/>
                <w:szCs w:val="24"/>
                <w:lang w:eastAsia="nb-NO"/>
              </w:rPr>
              <w:br/>
            </w:r>
            <w:r w:rsidRPr="00B60981">
              <w:rPr>
                <w:rFonts w:ascii="Calibri" w:eastAsia="Times New Roman" w:hAnsi="Calibri" w:cs="Times New Roman"/>
                <w:color w:val="000000" w:themeColor="text1"/>
                <w:sz w:val="24"/>
                <w:szCs w:val="24"/>
                <w:lang w:eastAsia="nb-NO"/>
              </w:rPr>
              <w:t>Bente Gravdal, rådmann, Lier kommune</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 xml:space="preserve">Trude Andresen, kommunedirektør, Øvre Eiker kommune </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 xml:space="preserve">Jens </w:t>
            </w:r>
            <w:proofErr w:type="spellStart"/>
            <w:r w:rsidRPr="00B60981">
              <w:rPr>
                <w:rFonts w:ascii="Calibri" w:eastAsia="Times New Roman" w:hAnsi="Calibri" w:cs="Times New Roman"/>
                <w:color w:val="000000" w:themeColor="text1"/>
                <w:sz w:val="24"/>
                <w:szCs w:val="24"/>
                <w:lang w:eastAsia="nb-NO"/>
              </w:rPr>
              <w:t>Sveaass</w:t>
            </w:r>
            <w:proofErr w:type="spellEnd"/>
            <w:r w:rsidRPr="00B60981">
              <w:rPr>
                <w:rFonts w:ascii="Calibri" w:eastAsia="Times New Roman" w:hAnsi="Calibri" w:cs="Times New Roman"/>
                <w:color w:val="000000" w:themeColor="text1"/>
                <w:sz w:val="24"/>
                <w:szCs w:val="24"/>
                <w:lang w:eastAsia="nb-NO"/>
              </w:rPr>
              <w:t>, kommunalsjef, Kongsberg kommune</w:t>
            </w:r>
            <w:r w:rsidRPr="00B60981">
              <w:rPr>
                <w:rFonts w:ascii="Calibri" w:eastAsia="Times New Roman" w:hAnsi="Calibri" w:cs="Times New Roman"/>
                <w:color w:val="000000" w:themeColor="text1"/>
                <w:sz w:val="24"/>
                <w:szCs w:val="24"/>
                <w:lang w:eastAsia="nb-NO"/>
              </w:rPr>
              <w:br/>
              <w:t>Einar Jørstad, direktør, kultur, by- og stedsutvikling, Drammen kommune</w:t>
            </w:r>
            <w:r w:rsidRPr="00B60981">
              <w:rPr>
                <w:rFonts w:ascii="Calibri" w:eastAsia="Times New Roman" w:hAnsi="Calibri" w:cs="Times New Roman"/>
                <w:color w:val="000000" w:themeColor="text1"/>
                <w:sz w:val="24"/>
                <w:szCs w:val="24"/>
                <w:lang w:eastAsia="nb-NO"/>
              </w:rPr>
              <w:br/>
            </w:r>
            <w:r>
              <w:rPr>
                <w:rFonts w:ascii="Calibri" w:eastAsia="Times New Roman" w:hAnsi="Calibri" w:cs="Times New Roman"/>
                <w:color w:val="000000" w:themeColor="text1"/>
                <w:sz w:val="24"/>
                <w:szCs w:val="24"/>
                <w:lang w:eastAsia="nb-NO"/>
              </w:rPr>
              <w:t xml:space="preserve">Sikke </w:t>
            </w:r>
            <w:proofErr w:type="spellStart"/>
            <w:r>
              <w:rPr>
                <w:rFonts w:ascii="Calibri" w:eastAsia="Times New Roman" w:hAnsi="Calibri" w:cs="Times New Roman"/>
                <w:color w:val="000000" w:themeColor="text1"/>
                <w:sz w:val="24"/>
                <w:szCs w:val="24"/>
                <w:lang w:eastAsia="nb-NO"/>
              </w:rPr>
              <w:t>Næheim</w:t>
            </w:r>
            <w:proofErr w:type="spellEnd"/>
            <w:r>
              <w:rPr>
                <w:rFonts w:ascii="Calibri" w:eastAsia="Times New Roman" w:hAnsi="Calibri" w:cs="Times New Roman"/>
                <w:color w:val="000000" w:themeColor="text1"/>
                <w:sz w:val="24"/>
                <w:szCs w:val="24"/>
                <w:lang w:eastAsia="nb-NO"/>
              </w:rPr>
              <w:t>, kommunalsjef, Lier kommune</w:t>
            </w:r>
            <w:r>
              <w:rPr>
                <w:rFonts w:ascii="Calibri" w:eastAsia="Times New Roman" w:hAnsi="Calibri" w:cs="Times New Roman"/>
                <w:color w:val="000000" w:themeColor="text1"/>
                <w:sz w:val="24"/>
                <w:szCs w:val="24"/>
                <w:lang w:eastAsia="nb-NO"/>
              </w:rPr>
              <w:br/>
            </w:r>
            <w:r w:rsidRPr="00B60981">
              <w:rPr>
                <w:rFonts w:ascii="Calibri" w:eastAsia="Times New Roman" w:hAnsi="Calibri" w:cs="Times New Roman"/>
                <w:b/>
                <w:color w:val="000000" w:themeColor="text1"/>
                <w:sz w:val="24"/>
                <w:szCs w:val="24"/>
                <w:lang w:eastAsia="nb-NO"/>
              </w:rPr>
              <w:br/>
              <w:t xml:space="preserve">Fra </w:t>
            </w:r>
            <w:proofErr w:type="spellStart"/>
            <w:r w:rsidRPr="00B60981">
              <w:rPr>
                <w:rFonts w:ascii="Calibri" w:eastAsia="Times New Roman" w:hAnsi="Calibri" w:cs="Times New Roman"/>
                <w:b/>
                <w:color w:val="000000" w:themeColor="text1"/>
                <w:sz w:val="24"/>
                <w:szCs w:val="24"/>
                <w:lang w:eastAsia="nb-NO"/>
              </w:rPr>
              <w:t>Buskerudbysekretariatet</w:t>
            </w:r>
            <w:proofErr w:type="spellEnd"/>
            <w:r w:rsidRPr="00B60981">
              <w:rPr>
                <w:rFonts w:ascii="Calibri" w:eastAsia="Times New Roman" w:hAnsi="Calibri" w:cs="Times New Roman"/>
                <w:b/>
                <w:color w:val="000000" w:themeColor="text1"/>
                <w:sz w:val="24"/>
                <w:szCs w:val="24"/>
                <w:lang w:eastAsia="nb-NO"/>
              </w:rPr>
              <w:t>:</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Rolf David Ramslien, daglig leder</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Trond Solem</w:t>
            </w:r>
            <w:r w:rsidRPr="00B60981">
              <w:rPr>
                <w:rFonts w:ascii="Calibri" w:eastAsia="Times New Roman" w:hAnsi="Calibri" w:cs="Times New Roman"/>
                <w:color w:val="000000" w:themeColor="text1"/>
                <w:sz w:val="24"/>
                <w:szCs w:val="24"/>
                <w:lang w:eastAsia="nb-NO"/>
              </w:rPr>
              <w:br/>
              <w:t>Ingunn Larsen</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Jomar L. Langeland</w:t>
            </w:r>
            <w:r w:rsidRPr="00B60981">
              <w:rPr>
                <w:rFonts w:ascii="Calibri" w:eastAsia="Times New Roman" w:hAnsi="Calibri" w:cs="Times New Roman"/>
                <w:color w:val="000000" w:themeColor="text1"/>
                <w:sz w:val="24"/>
                <w:szCs w:val="24"/>
                <w:lang w:eastAsia="nb-NO"/>
              </w:rPr>
              <w:br/>
              <w:t>Gun Kjenseth</w:t>
            </w:r>
          </w:p>
          <w:p w:rsidR="00A45148" w:rsidRPr="00B60981" w:rsidRDefault="00A45148" w:rsidP="002D3610">
            <w:pPr>
              <w:spacing w:after="0"/>
              <w:rPr>
                <w:rFonts w:ascii="Calibri" w:eastAsia="Times New Roman" w:hAnsi="Calibri" w:cs="Times New Roman"/>
                <w:color w:val="000000" w:themeColor="text1"/>
                <w:sz w:val="24"/>
                <w:szCs w:val="24"/>
                <w:lang w:eastAsia="nb-NO"/>
              </w:rPr>
            </w:pPr>
            <w:r w:rsidRPr="00B60981">
              <w:rPr>
                <w:rFonts w:ascii="Calibri" w:eastAsia="Times New Roman" w:hAnsi="Calibri" w:cs="Times New Roman"/>
                <w:color w:val="000000" w:themeColor="text1"/>
                <w:sz w:val="24"/>
                <w:szCs w:val="24"/>
                <w:lang w:eastAsia="nb-NO"/>
              </w:rPr>
              <w:t xml:space="preserve">Tor Atle Odberg </w:t>
            </w:r>
          </w:p>
        </w:tc>
      </w:tr>
      <w:tr w:rsidR="00A45148" w:rsidRPr="00B60981" w:rsidTr="002D3610">
        <w:tc>
          <w:tcPr>
            <w:tcW w:w="1902" w:type="dxa"/>
            <w:tcBorders>
              <w:top w:val="single" w:sz="4" w:space="0" w:color="000000"/>
              <w:left w:val="single" w:sz="4" w:space="0" w:color="000000"/>
              <w:bottom w:val="single" w:sz="4" w:space="0" w:color="000000"/>
              <w:right w:val="single" w:sz="4" w:space="0" w:color="000000"/>
            </w:tcBorders>
            <w:hideMark/>
          </w:tcPr>
          <w:p w:rsidR="00A45148" w:rsidRPr="00B60981" w:rsidRDefault="00A45148" w:rsidP="002D3610">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Forfall</w:t>
            </w:r>
          </w:p>
        </w:tc>
        <w:tc>
          <w:tcPr>
            <w:tcW w:w="7420" w:type="dxa"/>
            <w:tcBorders>
              <w:top w:val="single" w:sz="4" w:space="0" w:color="000000"/>
              <w:left w:val="single" w:sz="4" w:space="0" w:color="000000"/>
              <w:bottom w:val="single" w:sz="4" w:space="0" w:color="000000"/>
              <w:right w:val="single" w:sz="4" w:space="0" w:color="000000"/>
            </w:tcBorders>
          </w:tcPr>
          <w:p w:rsidR="00A45148" w:rsidRPr="00B60981" w:rsidRDefault="00A45148" w:rsidP="002D3610">
            <w:pPr>
              <w:autoSpaceDE w:val="0"/>
              <w:autoSpaceDN w:val="0"/>
              <w:adjustRightInd w:val="0"/>
              <w:spacing w:after="0" w:line="240" w:lineRule="auto"/>
              <w:rPr>
                <w:rFonts w:ascii="Calibri" w:eastAsia="MS Mincho" w:hAnsi="Calibri" w:cs="Arial"/>
                <w:color w:val="000000" w:themeColor="text1"/>
                <w:sz w:val="24"/>
                <w:szCs w:val="24"/>
                <w:lang w:eastAsia="nb-NO"/>
              </w:rPr>
            </w:pPr>
            <w:r>
              <w:rPr>
                <w:rFonts w:ascii="Calibri" w:eastAsia="MS Mincho" w:hAnsi="Calibri" w:cs="Arial"/>
                <w:color w:val="000000" w:themeColor="text1"/>
                <w:sz w:val="24"/>
                <w:szCs w:val="24"/>
                <w:lang w:eastAsia="nb-NO"/>
              </w:rPr>
              <w:t>Olav Skinnes, Viken fylkeskommune</w:t>
            </w:r>
            <w:r>
              <w:rPr>
                <w:rFonts w:ascii="Calibri" w:eastAsia="MS Mincho" w:hAnsi="Calibri" w:cs="Arial"/>
                <w:color w:val="000000" w:themeColor="text1"/>
                <w:sz w:val="24"/>
                <w:szCs w:val="24"/>
                <w:lang w:eastAsia="nb-NO"/>
              </w:rPr>
              <w:br/>
              <w:t>Knut Kvale, Øvre Eiker kommune</w:t>
            </w:r>
          </w:p>
        </w:tc>
      </w:tr>
      <w:tr w:rsidR="00A45148" w:rsidRPr="00B60981" w:rsidTr="002D3610">
        <w:trPr>
          <w:trHeight w:val="40"/>
        </w:trPr>
        <w:tc>
          <w:tcPr>
            <w:tcW w:w="1902" w:type="dxa"/>
            <w:tcBorders>
              <w:top w:val="single" w:sz="4" w:space="0" w:color="000000"/>
              <w:left w:val="single" w:sz="4" w:space="0" w:color="000000"/>
              <w:bottom w:val="single" w:sz="4" w:space="0" w:color="000000"/>
              <w:right w:val="single" w:sz="4" w:space="0" w:color="000000"/>
            </w:tcBorders>
            <w:hideMark/>
          </w:tcPr>
          <w:p w:rsidR="00A45148" w:rsidRPr="00B60981" w:rsidRDefault="00A45148" w:rsidP="002D3610">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Møtested</w:t>
            </w:r>
          </w:p>
        </w:tc>
        <w:tc>
          <w:tcPr>
            <w:tcW w:w="7420" w:type="dxa"/>
            <w:tcBorders>
              <w:top w:val="single" w:sz="4" w:space="0" w:color="000000"/>
              <w:left w:val="single" w:sz="4" w:space="0" w:color="000000"/>
              <w:bottom w:val="single" w:sz="4" w:space="0" w:color="000000"/>
              <w:right w:val="single" w:sz="4" w:space="0" w:color="000000"/>
            </w:tcBorders>
            <w:hideMark/>
          </w:tcPr>
          <w:p w:rsidR="00A45148" w:rsidRPr="00B60981" w:rsidRDefault="00A45148" w:rsidP="002D3610">
            <w:pPr>
              <w:spacing w:after="0" w:line="240" w:lineRule="auto"/>
              <w:rPr>
                <w:rFonts w:ascii="Calibri" w:eastAsia="MS Mincho" w:hAnsi="Calibri" w:cs="Arial"/>
                <w:color w:val="000000" w:themeColor="text1"/>
                <w:sz w:val="24"/>
                <w:szCs w:val="24"/>
                <w:lang w:eastAsia="nb-NO"/>
              </w:rPr>
            </w:pPr>
            <w:r w:rsidRPr="00B60981">
              <w:rPr>
                <w:rFonts w:ascii="Calibri" w:eastAsia="MS Mincho" w:hAnsi="Calibri" w:cs="Arial"/>
                <w:color w:val="000000" w:themeColor="text1"/>
                <w:sz w:val="24"/>
                <w:szCs w:val="24"/>
                <w:lang w:eastAsia="nb-NO"/>
              </w:rPr>
              <w:t>Digitalt møte, Teams</w:t>
            </w:r>
          </w:p>
        </w:tc>
      </w:tr>
      <w:tr w:rsidR="00A45148" w:rsidRPr="00B60981" w:rsidTr="002D3610">
        <w:tc>
          <w:tcPr>
            <w:tcW w:w="1902" w:type="dxa"/>
            <w:tcBorders>
              <w:top w:val="single" w:sz="4" w:space="0" w:color="000000"/>
              <w:left w:val="single" w:sz="4" w:space="0" w:color="000000"/>
              <w:bottom w:val="single" w:sz="4" w:space="0" w:color="000000"/>
              <w:right w:val="single" w:sz="4" w:space="0" w:color="000000"/>
            </w:tcBorders>
            <w:hideMark/>
          </w:tcPr>
          <w:p w:rsidR="00A45148" w:rsidRPr="00B60981" w:rsidRDefault="00A45148" w:rsidP="002D3610">
            <w:pPr>
              <w:spacing w:after="0" w:line="240" w:lineRule="auto"/>
              <w:rPr>
                <w:rFonts w:ascii="Calibri" w:eastAsia="MS Mincho" w:hAnsi="Calibri" w:cs="Arial"/>
                <w:b/>
                <w:color w:val="000000" w:themeColor="text1"/>
                <w:sz w:val="24"/>
                <w:szCs w:val="24"/>
                <w:lang w:eastAsia="nb-NO"/>
              </w:rPr>
            </w:pPr>
            <w:r w:rsidRPr="00B60981">
              <w:rPr>
                <w:rFonts w:ascii="Calibri" w:eastAsia="MS Mincho" w:hAnsi="Calibri" w:cs="Arial"/>
                <w:b/>
                <w:color w:val="000000" w:themeColor="text1"/>
                <w:sz w:val="24"/>
                <w:szCs w:val="24"/>
                <w:lang w:eastAsia="nb-NO"/>
              </w:rPr>
              <w:t>Møtetid</w:t>
            </w:r>
          </w:p>
        </w:tc>
        <w:tc>
          <w:tcPr>
            <w:tcW w:w="7420" w:type="dxa"/>
            <w:tcBorders>
              <w:top w:val="single" w:sz="4" w:space="0" w:color="000000"/>
              <w:left w:val="single" w:sz="4" w:space="0" w:color="000000"/>
              <w:bottom w:val="single" w:sz="4" w:space="0" w:color="000000"/>
              <w:right w:val="single" w:sz="4" w:space="0" w:color="000000"/>
            </w:tcBorders>
            <w:hideMark/>
          </w:tcPr>
          <w:p w:rsidR="00A45148" w:rsidRPr="00B60981" w:rsidRDefault="00A45148" w:rsidP="002D3610">
            <w:pPr>
              <w:spacing w:after="0" w:line="240" w:lineRule="auto"/>
              <w:rPr>
                <w:rFonts w:ascii="Calibri" w:eastAsia="MS Mincho" w:hAnsi="Calibri" w:cs="Arial"/>
                <w:color w:val="000000" w:themeColor="text1"/>
                <w:sz w:val="24"/>
                <w:szCs w:val="24"/>
                <w:lang w:eastAsia="nb-NO"/>
              </w:rPr>
            </w:pPr>
            <w:r w:rsidRPr="00B60981">
              <w:rPr>
                <w:rFonts w:ascii="Calibri" w:eastAsia="MS Mincho" w:hAnsi="Calibri" w:cs="Arial"/>
                <w:color w:val="000000" w:themeColor="text1"/>
                <w:sz w:val="24"/>
                <w:szCs w:val="24"/>
                <w:lang w:eastAsia="nb-NO"/>
              </w:rPr>
              <w:t>F</w:t>
            </w:r>
            <w:r>
              <w:rPr>
                <w:rFonts w:ascii="Calibri" w:eastAsia="MS Mincho" w:hAnsi="Calibri" w:cs="Arial"/>
                <w:color w:val="000000" w:themeColor="text1"/>
                <w:sz w:val="24"/>
                <w:szCs w:val="24"/>
                <w:lang w:eastAsia="nb-NO"/>
              </w:rPr>
              <w:t xml:space="preserve">redag 27.11.2020 </w:t>
            </w:r>
            <w:proofErr w:type="spellStart"/>
            <w:r>
              <w:rPr>
                <w:rFonts w:ascii="Calibri" w:eastAsia="MS Mincho" w:hAnsi="Calibri" w:cs="Arial"/>
                <w:color w:val="000000" w:themeColor="text1"/>
                <w:sz w:val="24"/>
                <w:szCs w:val="24"/>
                <w:lang w:eastAsia="nb-NO"/>
              </w:rPr>
              <w:t>kl</w:t>
            </w:r>
            <w:proofErr w:type="spellEnd"/>
            <w:r>
              <w:rPr>
                <w:rFonts w:ascii="Calibri" w:eastAsia="MS Mincho" w:hAnsi="Calibri" w:cs="Arial"/>
                <w:color w:val="000000" w:themeColor="text1"/>
                <w:sz w:val="24"/>
                <w:szCs w:val="24"/>
                <w:lang w:eastAsia="nb-NO"/>
              </w:rPr>
              <w:t xml:space="preserve"> 11:00 – 12:00</w:t>
            </w:r>
          </w:p>
        </w:tc>
      </w:tr>
    </w:tbl>
    <w:p w:rsidR="00A45148" w:rsidRPr="00B60981" w:rsidRDefault="00A45148" w:rsidP="00A45148">
      <w:pPr>
        <w:autoSpaceDE w:val="0"/>
        <w:autoSpaceDN w:val="0"/>
        <w:adjustRightInd w:val="0"/>
        <w:spacing w:after="0" w:line="240" w:lineRule="auto"/>
        <w:rPr>
          <w:rFonts w:ascii="Calibri" w:eastAsia="Times New Roman" w:hAnsi="Calibri" w:cs="Arial"/>
          <w:color w:val="000000" w:themeColor="text1"/>
          <w:sz w:val="24"/>
          <w:szCs w:val="24"/>
          <w:lang w:eastAsia="nb-NO"/>
        </w:rPr>
      </w:pPr>
      <w:r w:rsidRPr="00B60981">
        <w:rPr>
          <w:rFonts w:ascii="Calibri" w:eastAsia="Times New Roman" w:hAnsi="Calibri" w:cs="Arial"/>
          <w:b/>
          <w:color w:val="000000" w:themeColor="text1"/>
          <w:sz w:val="24"/>
          <w:szCs w:val="24"/>
          <w:lang w:eastAsia="nb-NO"/>
        </w:rPr>
        <w:br/>
      </w:r>
      <w:r w:rsidRPr="00B60981">
        <w:rPr>
          <w:rFonts w:ascii="Calibri" w:eastAsia="Times New Roman" w:hAnsi="Calibri" w:cs="Arial"/>
          <w:color w:val="000000" w:themeColor="text1"/>
          <w:sz w:val="24"/>
          <w:szCs w:val="24"/>
          <w:lang w:eastAsia="nb-NO"/>
        </w:rPr>
        <w:t xml:space="preserve">Innkalling og dagsorden godkjent. </w:t>
      </w:r>
    </w:p>
    <w:p w:rsidR="00A45148" w:rsidRPr="00B60981" w:rsidRDefault="00A45148" w:rsidP="00A45148">
      <w:pPr>
        <w:autoSpaceDE w:val="0"/>
        <w:autoSpaceDN w:val="0"/>
        <w:adjustRightInd w:val="0"/>
        <w:spacing w:after="0" w:line="240" w:lineRule="auto"/>
        <w:rPr>
          <w:rFonts w:ascii="Calibri" w:eastAsia="Times New Roman" w:hAnsi="Calibri" w:cs="Arial"/>
          <w:color w:val="000000" w:themeColor="text1"/>
          <w:sz w:val="24"/>
          <w:szCs w:val="24"/>
          <w:lang w:eastAsia="nb-NO"/>
        </w:rPr>
      </w:pPr>
    </w:p>
    <w:p w:rsidR="00A45148" w:rsidRPr="00B60981" w:rsidRDefault="00A45148" w:rsidP="00A45148">
      <w:pPr>
        <w:autoSpaceDE w:val="0"/>
        <w:autoSpaceDN w:val="0"/>
        <w:adjustRightInd w:val="0"/>
        <w:spacing w:after="0" w:line="240" w:lineRule="auto"/>
        <w:rPr>
          <w:rFonts w:ascii="Calibri" w:eastAsia="Times New Roman" w:hAnsi="Calibri" w:cs="Arial"/>
          <w:b/>
          <w:bCs/>
          <w:color w:val="000000" w:themeColor="text1"/>
          <w:sz w:val="32"/>
          <w:szCs w:val="32"/>
          <w:lang w:eastAsia="nb-NO"/>
        </w:rPr>
      </w:pPr>
      <w:r>
        <w:rPr>
          <w:rFonts w:ascii="Calibri" w:eastAsia="Times New Roman" w:hAnsi="Calibri" w:cs="Arial"/>
          <w:b/>
          <w:bCs/>
          <w:color w:val="000000" w:themeColor="text1"/>
          <w:sz w:val="32"/>
          <w:szCs w:val="32"/>
          <w:lang w:eastAsia="nb-NO"/>
        </w:rPr>
        <w:t>Sak 31</w:t>
      </w:r>
      <w:r w:rsidRPr="00B60981">
        <w:rPr>
          <w:rFonts w:ascii="Calibri" w:eastAsia="Times New Roman" w:hAnsi="Calibri" w:cs="Arial"/>
          <w:b/>
          <w:bCs/>
          <w:color w:val="000000" w:themeColor="text1"/>
          <w:sz w:val="32"/>
          <w:szCs w:val="32"/>
          <w:lang w:eastAsia="nb-NO"/>
        </w:rPr>
        <w:t>/20 Referat</w:t>
      </w:r>
      <w:r>
        <w:rPr>
          <w:rFonts w:ascii="Calibri" w:eastAsia="Times New Roman" w:hAnsi="Calibri" w:cs="Arial"/>
          <w:b/>
          <w:bCs/>
          <w:color w:val="000000" w:themeColor="text1"/>
          <w:sz w:val="32"/>
          <w:szCs w:val="32"/>
          <w:lang w:eastAsia="nb-NO"/>
        </w:rPr>
        <w:t>er</w:t>
      </w:r>
    </w:p>
    <w:p w:rsidR="00A45148" w:rsidRPr="00122DF5" w:rsidRDefault="00A45148" w:rsidP="00DD31D1">
      <w:pPr>
        <w:rPr>
          <w:lang w:eastAsia="nb-NO"/>
        </w:rPr>
      </w:pPr>
      <w:r w:rsidRPr="00122DF5">
        <w:rPr>
          <w:lang w:eastAsia="nb-NO"/>
        </w:rPr>
        <w:t>Konklusjon: Referatene godkjennes</w:t>
      </w:r>
      <w:r w:rsidRPr="00122DF5">
        <w:rPr>
          <w:lang w:eastAsia="nb-NO"/>
        </w:rPr>
        <w:br w:type="page"/>
      </w:r>
    </w:p>
    <w:p w:rsidR="00A45148" w:rsidRPr="00DD31D1" w:rsidRDefault="00A45148" w:rsidP="00DD31D1">
      <w:pPr>
        <w:rPr>
          <w:b/>
        </w:rPr>
      </w:pPr>
      <w:r w:rsidRPr="00DD31D1">
        <w:rPr>
          <w:b/>
          <w:sz w:val="32"/>
          <w:szCs w:val="32"/>
        </w:rPr>
        <w:lastRenderedPageBreak/>
        <w:t>Sak 32/20 Mandat for faglig utredning av byvekstavtale</w:t>
      </w:r>
      <w:r w:rsidRPr="00DD31D1">
        <w:br/>
      </w:r>
      <w:r w:rsidRPr="00DD31D1">
        <w:br/>
        <w:t>Det ble bedt om at David Ramslien utdypet nærmere hvordan Buskerudbyen nå følger opp Samferdselsministeren tilbakemelding i brev av 2. september og Statens Vegvesens merknad i møte i administrativ styringsgruppe gjengitt i saksdokumentet.</w:t>
      </w:r>
      <w:r w:rsidRPr="00DD31D1">
        <w:br/>
      </w:r>
      <w:r w:rsidRPr="00DD31D1">
        <w:br/>
        <w:t>David Ramslien bekreftet at Buskerudbyen er klar over at det stilles krav om et sammenligningsgrunnlag, og at det kan bli stilt forventninger om ytterligere utredninger dersom det ikke vil foreligge.</w:t>
      </w:r>
    </w:p>
    <w:p w:rsidR="00A45148" w:rsidRPr="00DD31D1" w:rsidRDefault="00A45148" w:rsidP="00A45148">
      <w:pPr>
        <w:rPr>
          <w:lang w:eastAsia="nb-NO"/>
        </w:rPr>
      </w:pPr>
      <w:r w:rsidRPr="00DD31D1">
        <w:rPr>
          <w:lang w:eastAsia="nb-NO"/>
        </w:rPr>
        <w:t xml:space="preserve">Gunn Cecilie Ringdal påpekte at departementet har bedt om et utredningsalternativ med bommer kun for å ha et sammenligningsgrunnlag.  Hun var bekymret for hvor lang tid en ville måtte bruke før en kom til forhandlingsbordet med staten om en byvekstavtale dersom det ble behov for flere etterfølgende utredninger. </w:t>
      </w:r>
    </w:p>
    <w:p w:rsidR="00DD31D1" w:rsidRDefault="00A45148" w:rsidP="00DD31D1">
      <w:pPr>
        <w:rPr>
          <w:rFonts w:cs="Arial"/>
          <w:bCs/>
          <w:i/>
          <w:sz w:val="24"/>
          <w:szCs w:val="24"/>
          <w:lang w:eastAsia="nb-NO"/>
        </w:rPr>
      </w:pPr>
      <w:r w:rsidRPr="00DD31D1">
        <w:rPr>
          <w:lang w:eastAsia="nb-NO"/>
        </w:rPr>
        <w:t xml:space="preserve">David Ramslien  påpekte at det for departementet kan være interessent å se hvordan et konsept uten bommer vil stå seg i forhold til den </w:t>
      </w:r>
      <w:proofErr w:type="spellStart"/>
      <w:r w:rsidRPr="00DD31D1">
        <w:rPr>
          <w:lang w:eastAsia="nb-NO"/>
        </w:rPr>
        <w:t>bypakka</w:t>
      </w:r>
      <w:proofErr w:type="spellEnd"/>
      <w:r w:rsidRPr="00DD31D1">
        <w:rPr>
          <w:lang w:eastAsia="nb-NO"/>
        </w:rPr>
        <w:t xml:space="preserve"> som tidligere har vært utredet. Et slikt sammenligningsgrunnlag  vil styrke utredningsarbeidet og alternativene</w:t>
      </w:r>
      <w:r w:rsidRPr="00DD31D1">
        <w:rPr>
          <w:color w:val="FF0000"/>
          <w:lang w:eastAsia="nb-NO"/>
        </w:rPr>
        <w:t xml:space="preserve"> </w:t>
      </w:r>
      <w:r w:rsidRPr="00DD31D1">
        <w:rPr>
          <w:lang w:eastAsia="nb-NO"/>
        </w:rPr>
        <w:t>uten bommer som nå skal utredes. Det var enighet om at sekretariatet bør følge dette opp i det videre utredningsarbeidet.</w:t>
      </w:r>
      <w:r w:rsidRPr="00DD31D1">
        <w:rPr>
          <w:lang w:eastAsia="nb-NO"/>
        </w:rPr>
        <w:br/>
      </w:r>
      <w:r w:rsidRPr="00D87421">
        <w:rPr>
          <w:lang w:eastAsia="nb-NO"/>
        </w:rPr>
        <w:br/>
      </w:r>
      <w:r w:rsidRPr="00D87421">
        <w:rPr>
          <w:b/>
          <w:i/>
          <w:lang w:eastAsia="nb-NO"/>
        </w:rPr>
        <w:t>K</w:t>
      </w:r>
      <w:r w:rsidRPr="00D87421">
        <w:rPr>
          <w:rFonts w:cs="Arial"/>
          <w:b/>
          <w:bCs/>
          <w:i/>
          <w:lang w:eastAsia="nb-NO"/>
        </w:rPr>
        <w:t xml:space="preserve">onklusjon: </w:t>
      </w:r>
      <w:r w:rsidRPr="00D87421">
        <w:rPr>
          <w:rFonts w:cs="Arial"/>
          <w:bCs/>
          <w:i/>
          <w:lang w:eastAsia="nb-NO"/>
        </w:rPr>
        <w:t>Forslag</w:t>
      </w:r>
      <w:r w:rsidRPr="0043238A">
        <w:rPr>
          <w:rFonts w:cs="Arial"/>
          <w:bCs/>
          <w:i/>
          <w:sz w:val="24"/>
          <w:szCs w:val="24"/>
          <w:lang w:eastAsia="nb-NO"/>
        </w:rPr>
        <w:t xml:space="preserve"> til felles politisk saksfremlegg med mandat for faglig utredning av byvekstavtale for Buskerudbyen uten bompengefinansiering anbefales</w:t>
      </w:r>
      <w:r>
        <w:rPr>
          <w:rFonts w:cs="Arial"/>
          <w:bCs/>
          <w:i/>
          <w:sz w:val="24"/>
          <w:szCs w:val="24"/>
          <w:lang w:eastAsia="nb-NO"/>
        </w:rPr>
        <w:t xml:space="preserve"> og oversendes for lokalpolitisk behandling i kommunene og Viken fylkeskommune</w:t>
      </w:r>
      <w:r w:rsidRPr="0043238A">
        <w:rPr>
          <w:rFonts w:cs="Arial"/>
          <w:bCs/>
          <w:i/>
          <w:sz w:val="24"/>
          <w:szCs w:val="24"/>
          <w:lang w:eastAsia="nb-NO"/>
        </w:rPr>
        <w:t>.</w:t>
      </w:r>
    </w:p>
    <w:p w:rsidR="00DD31D1" w:rsidRDefault="00DD31D1" w:rsidP="00DD31D1">
      <w:pPr>
        <w:rPr>
          <w:lang w:eastAsia="nb-NO"/>
        </w:rPr>
      </w:pPr>
    </w:p>
    <w:p w:rsidR="00DD31D1" w:rsidRPr="00DD31D1" w:rsidRDefault="00DD31D1" w:rsidP="00DD31D1">
      <w:pPr>
        <w:rPr>
          <w:b/>
          <w:sz w:val="32"/>
          <w:szCs w:val="32"/>
          <w:lang w:eastAsia="nb-NO"/>
        </w:rPr>
      </w:pPr>
      <w:r w:rsidRPr="00DD31D1">
        <w:rPr>
          <w:b/>
          <w:sz w:val="32"/>
          <w:szCs w:val="32"/>
          <w:lang w:eastAsia="nb-NO"/>
        </w:rPr>
        <w:t>Sak 33/20 Utviklingsprosjekter med arealtilskudd fra KMD</w:t>
      </w:r>
    </w:p>
    <w:p w:rsidR="00A45148" w:rsidRPr="00665916" w:rsidRDefault="00A45148" w:rsidP="00A45148">
      <w:pPr>
        <w:autoSpaceDE w:val="0"/>
        <w:autoSpaceDN w:val="0"/>
        <w:adjustRightInd w:val="0"/>
        <w:spacing w:after="0"/>
        <w:rPr>
          <w:rFonts w:eastAsia="Times New Roman" w:cstheme="minorHAnsi"/>
          <w:sz w:val="24"/>
          <w:szCs w:val="24"/>
          <w:lang w:eastAsia="nb-NO"/>
        </w:rPr>
      </w:pPr>
      <w:r>
        <w:rPr>
          <w:rFonts w:eastAsia="Times New Roman" w:cstheme="minorHAnsi"/>
          <w:sz w:val="24"/>
          <w:szCs w:val="24"/>
          <w:lang w:eastAsia="nb-NO"/>
        </w:rPr>
        <w:t>Jomar Lygre Langeland orienterte.</w:t>
      </w:r>
      <w:r>
        <w:rPr>
          <w:rFonts w:eastAsia="Times New Roman" w:cstheme="minorHAnsi"/>
          <w:sz w:val="24"/>
          <w:szCs w:val="24"/>
          <w:lang w:eastAsia="nb-NO"/>
        </w:rPr>
        <w:br/>
      </w:r>
      <w:r>
        <w:rPr>
          <w:rFonts w:eastAsia="Times New Roman" w:cstheme="minorHAnsi"/>
          <w:sz w:val="24"/>
          <w:szCs w:val="24"/>
          <w:lang w:eastAsia="nb-NO"/>
        </w:rPr>
        <w:br/>
        <w:t xml:space="preserve">Bente Skårdal Kleven var fornøyd med at arealtilskuddet fra KMD gir Øvre Eiker kommune større mulighet til å tilrettelegge et godt kunnskapsgrunnlag for den sentrumsplanen som nå utarbeides for Vestfossen. </w:t>
      </w:r>
    </w:p>
    <w:p w:rsidR="00A45148" w:rsidRDefault="00A45148" w:rsidP="00A45148">
      <w:pPr>
        <w:autoSpaceDE w:val="0"/>
        <w:autoSpaceDN w:val="0"/>
        <w:adjustRightInd w:val="0"/>
        <w:spacing w:after="0"/>
        <w:rPr>
          <w:rFonts w:cstheme="minorHAnsi"/>
          <w:bCs/>
          <w:sz w:val="24"/>
          <w:szCs w:val="24"/>
          <w:lang w:eastAsia="nb-NO"/>
        </w:rPr>
      </w:pPr>
      <w:r>
        <w:rPr>
          <w:rFonts w:cstheme="minorHAnsi"/>
          <w:b/>
          <w:bCs/>
          <w:i/>
          <w:sz w:val="24"/>
          <w:szCs w:val="24"/>
          <w:lang w:eastAsia="nb-NO"/>
        </w:rPr>
        <w:br/>
        <w:t>K</w:t>
      </w:r>
      <w:r w:rsidRPr="00665916">
        <w:rPr>
          <w:rFonts w:cstheme="minorHAnsi"/>
          <w:b/>
          <w:bCs/>
          <w:i/>
          <w:sz w:val="24"/>
          <w:szCs w:val="24"/>
          <w:lang w:eastAsia="nb-NO"/>
        </w:rPr>
        <w:t xml:space="preserve">onklusjon: </w:t>
      </w:r>
      <w:r w:rsidRPr="00665916">
        <w:rPr>
          <w:rFonts w:cstheme="minorHAnsi"/>
          <w:bCs/>
          <w:i/>
          <w:sz w:val="24"/>
          <w:szCs w:val="24"/>
          <w:lang w:eastAsia="nb-NO"/>
        </w:rPr>
        <w:t>Saken tas til orientering.</w:t>
      </w:r>
    </w:p>
    <w:p w:rsidR="00A45148" w:rsidRDefault="00A45148" w:rsidP="00A45148">
      <w:pPr>
        <w:autoSpaceDE w:val="0"/>
        <w:autoSpaceDN w:val="0"/>
        <w:adjustRightInd w:val="0"/>
        <w:spacing w:after="0"/>
        <w:rPr>
          <w:rFonts w:cstheme="minorHAnsi"/>
          <w:bCs/>
          <w:sz w:val="24"/>
          <w:szCs w:val="24"/>
          <w:lang w:eastAsia="nb-NO"/>
        </w:rPr>
      </w:pPr>
    </w:p>
    <w:p w:rsidR="00A45148" w:rsidRPr="00A36F16" w:rsidRDefault="00A45148" w:rsidP="00A45148">
      <w:pPr>
        <w:rPr>
          <w:rFonts w:cstheme="minorHAnsi"/>
          <w:sz w:val="24"/>
          <w:szCs w:val="24"/>
          <w:lang w:eastAsia="nb-NO"/>
        </w:rPr>
      </w:pPr>
      <w:r w:rsidRPr="00D63A40">
        <w:rPr>
          <w:b/>
          <w:sz w:val="32"/>
          <w:szCs w:val="32"/>
        </w:rPr>
        <w:t>Sak 34/20 Konkretisering av mobilitets- og parkeringsstrategien på</w:t>
      </w:r>
      <w:r>
        <w:rPr>
          <w:b/>
          <w:sz w:val="32"/>
          <w:szCs w:val="32"/>
        </w:rPr>
        <w:br/>
        <w:t xml:space="preserve">                   jernbanestrekningen</w:t>
      </w:r>
      <w:r w:rsidRPr="00D63A40">
        <w:rPr>
          <w:b/>
          <w:sz w:val="32"/>
          <w:szCs w:val="32"/>
        </w:rPr>
        <w:t xml:space="preserve"> Lier–Kongsberg</w:t>
      </w:r>
      <w:r w:rsidRPr="00D63A40">
        <w:rPr>
          <w:b/>
          <w:sz w:val="32"/>
          <w:szCs w:val="32"/>
        </w:rPr>
        <w:br/>
      </w:r>
      <w:r>
        <w:rPr>
          <w:rFonts w:eastAsia="Times New Roman" w:cs="Arial"/>
          <w:b/>
          <w:sz w:val="32"/>
          <w:szCs w:val="32"/>
          <w:lang w:eastAsia="nb-NO"/>
        </w:rPr>
        <w:br/>
      </w:r>
      <w:r w:rsidRPr="00A36F16">
        <w:rPr>
          <w:rFonts w:cstheme="minorHAnsi"/>
          <w:sz w:val="24"/>
          <w:szCs w:val="24"/>
          <w:lang w:eastAsia="nb-NO"/>
        </w:rPr>
        <w:t xml:space="preserve">David </w:t>
      </w:r>
      <w:r>
        <w:rPr>
          <w:rFonts w:cstheme="minorHAnsi"/>
          <w:sz w:val="24"/>
          <w:szCs w:val="24"/>
          <w:lang w:eastAsia="nb-NO"/>
        </w:rPr>
        <w:t xml:space="preserve">Ramslien orienterte om at </w:t>
      </w:r>
      <w:proofErr w:type="spellStart"/>
      <w:r w:rsidRPr="00A36F16">
        <w:rPr>
          <w:rFonts w:cstheme="minorHAnsi"/>
          <w:sz w:val="24"/>
          <w:szCs w:val="24"/>
          <w:lang w:eastAsia="nb-NO"/>
        </w:rPr>
        <w:t>BaneNor</w:t>
      </w:r>
      <w:proofErr w:type="spellEnd"/>
      <w:r w:rsidRPr="00A36F16">
        <w:rPr>
          <w:rFonts w:cstheme="minorHAnsi"/>
          <w:sz w:val="24"/>
          <w:szCs w:val="24"/>
          <w:lang w:eastAsia="nb-NO"/>
        </w:rPr>
        <w:t xml:space="preserve"> Eiendom </w:t>
      </w:r>
      <w:r>
        <w:rPr>
          <w:rFonts w:cstheme="minorHAnsi"/>
          <w:sz w:val="24"/>
          <w:szCs w:val="24"/>
          <w:lang w:eastAsia="nb-NO"/>
        </w:rPr>
        <w:t>i høringsbrevet sier at rapporten</w:t>
      </w:r>
      <w:r w:rsidRPr="00A36F16">
        <w:rPr>
          <w:rFonts w:cstheme="minorHAnsi"/>
          <w:sz w:val="24"/>
          <w:szCs w:val="24"/>
          <w:lang w:eastAsia="nb-NO"/>
        </w:rPr>
        <w:t xml:space="preserve"> i hovedsak vil være </w:t>
      </w:r>
      <w:r>
        <w:rPr>
          <w:rFonts w:cstheme="minorHAnsi"/>
          <w:sz w:val="24"/>
          <w:szCs w:val="24"/>
          <w:lang w:eastAsia="nb-NO"/>
        </w:rPr>
        <w:t xml:space="preserve">et verktøy for styring av interne ressurser </w:t>
      </w:r>
      <w:r w:rsidRPr="00A36F16">
        <w:rPr>
          <w:rFonts w:cstheme="minorHAnsi"/>
          <w:sz w:val="24"/>
          <w:szCs w:val="24"/>
          <w:lang w:eastAsia="nb-NO"/>
        </w:rPr>
        <w:t>i Bane NOR og peke ut retning for hvordan Bane NOR skal se innfartsparker</w:t>
      </w:r>
      <w:r>
        <w:rPr>
          <w:rFonts w:cstheme="minorHAnsi"/>
          <w:sz w:val="24"/>
          <w:szCs w:val="24"/>
          <w:lang w:eastAsia="nb-NO"/>
        </w:rPr>
        <w:t>ing og mobilitet i sammenheng. De er opptatt av å f</w:t>
      </w:r>
      <w:r w:rsidRPr="00A36F16">
        <w:rPr>
          <w:rFonts w:cstheme="minorHAnsi"/>
          <w:sz w:val="24"/>
          <w:szCs w:val="24"/>
          <w:lang w:eastAsia="nb-NO"/>
        </w:rPr>
        <w:t>orankre og sikre et godt samarbeid med lokale myndigheter og andre aktører.</w:t>
      </w:r>
    </w:p>
    <w:p w:rsidR="00A45148" w:rsidRPr="00A36F16" w:rsidRDefault="00A45148" w:rsidP="00A45148">
      <w:pPr>
        <w:rPr>
          <w:rFonts w:cstheme="minorHAnsi"/>
          <w:sz w:val="24"/>
          <w:szCs w:val="24"/>
          <w:lang w:eastAsia="nb-NO"/>
        </w:rPr>
      </w:pPr>
      <w:r w:rsidRPr="00A36F16">
        <w:rPr>
          <w:rFonts w:cstheme="minorHAnsi"/>
          <w:sz w:val="24"/>
          <w:szCs w:val="24"/>
          <w:lang w:eastAsia="nb-NO"/>
        </w:rPr>
        <w:lastRenderedPageBreak/>
        <w:t>De ønsker tilbakemelding på følgende momenter:</w:t>
      </w:r>
    </w:p>
    <w:p w:rsidR="00A45148" w:rsidRDefault="00A45148" w:rsidP="00A45148">
      <w:pPr>
        <w:pStyle w:val="Listeavsnitt"/>
        <w:numPr>
          <w:ilvl w:val="0"/>
          <w:numId w:val="40"/>
        </w:numPr>
        <w:rPr>
          <w:rFonts w:cstheme="minorHAnsi"/>
          <w:sz w:val="24"/>
          <w:szCs w:val="24"/>
          <w:lang w:eastAsia="nb-NO"/>
        </w:rPr>
      </w:pPr>
      <w:r w:rsidRPr="00A36F16">
        <w:rPr>
          <w:rFonts w:cstheme="minorHAnsi"/>
          <w:sz w:val="24"/>
          <w:szCs w:val="24"/>
          <w:lang w:eastAsia="nb-NO"/>
        </w:rPr>
        <w:t>Fakta som gir forutsettinger for analysene og beskrivelse av stasjonene</w:t>
      </w:r>
    </w:p>
    <w:p w:rsidR="00A45148" w:rsidRDefault="00A45148" w:rsidP="00A45148">
      <w:pPr>
        <w:pStyle w:val="Listeavsnitt"/>
        <w:numPr>
          <w:ilvl w:val="0"/>
          <w:numId w:val="40"/>
        </w:numPr>
        <w:rPr>
          <w:rFonts w:cstheme="minorHAnsi"/>
          <w:sz w:val="24"/>
          <w:szCs w:val="24"/>
          <w:lang w:eastAsia="nb-NO"/>
        </w:rPr>
      </w:pPr>
      <w:r w:rsidRPr="00A36F16">
        <w:rPr>
          <w:rFonts w:cstheme="minorHAnsi"/>
          <w:sz w:val="24"/>
          <w:szCs w:val="24"/>
          <w:lang w:eastAsia="nb-NO"/>
        </w:rPr>
        <w:t>Tilbakemeldinger på konkrete tiltak som foreslås</w:t>
      </w:r>
    </w:p>
    <w:p w:rsidR="00A45148" w:rsidRPr="00A36F16" w:rsidRDefault="00A45148" w:rsidP="00A45148">
      <w:pPr>
        <w:pStyle w:val="Listeavsnitt"/>
        <w:numPr>
          <w:ilvl w:val="0"/>
          <w:numId w:val="40"/>
        </w:numPr>
        <w:rPr>
          <w:rFonts w:cstheme="minorHAnsi"/>
          <w:sz w:val="24"/>
          <w:szCs w:val="24"/>
          <w:lang w:eastAsia="nb-NO"/>
        </w:rPr>
      </w:pPr>
      <w:r w:rsidRPr="00A36F16">
        <w:rPr>
          <w:rFonts w:cstheme="minorHAnsi"/>
          <w:sz w:val="24"/>
          <w:szCs w:val="24"/>
          <w:lang w:eastAsia="nb-NO"/>
        </w:rPr>
        <w:t>Tilbakemeldinger på pågående arbeid i regionen som kan være relevant for parkering og mobilitet ved stasjonene</w:t>
      </w:r>
    </w:p>
    <w:p w:rsidR="00A45148" w:rsidRPr="00617DE4" w:rsidRDefault="00A45148" w:rsidP="00A45148">
      <w:pPr>
        <w:rPr>
          <w:rFonts w:cstheme="minorHAnsi"/>
          <w:sz w:val="24"/>
          <w:szCs w:val="24"/>
          <w:lang w:eastAsia="nb-NO"/>
        </w:rPr>
      </w:pPr>
      <w:r w:rsidRPr="00617DE4">
        <w:rPr>
          <w:rFonts w:cstheme="minorHAnsi"/>
          <w:b/>
          <w:sz w:val="24"/>
          <w:szCs w:val="24"/>
          <w:lang w:eastAsia="nb-NO"/>
        </w:rPr>
        <w:t>I forslag til felles uttalelse til rapporten fra Buskerudbyen gi</w:t>
      </w:r>
      <w:r>
        <w:rPr>
          <w:rFonts w:cstheme="minorHAnsi"/>
          <w:b/>
          <w:sz w:val="24"/>
          <w:szCs w:val="24"/>
          <w:lang w:eastAsia="nb-NO"/>
        </w:rPr>
        <w:t>s</w:t>
      </w:r>
      <w:r w:rsidRPr="00617DE4">
        <w:rPr>
          <w:rFonts w:cstheme="minorHAnsi"/>
          <w:b/>
          <w:sz w:val="24"/>
          <w:szCs w:val="24"/>
          <w:lang w:eastAsia="nb-NO"/>
        </w:rPr>
        <w:t xml:space="preserve"> følgende overordnede vurdering</w:t>
      </w:r>
      <w:r>
        <w:t xml:space="preserve">: </w:t>
      </w:r>
      <w:r>
        <w:br/>
      </w:r>
      <w:r w:rsidRPr="00617DE4">
        <w:rPr>
          <w:rFonts w:cstheme="minorHAnsi"/>
          <w:sz w:val="24"/>
          <w:szCs w:val="24"/>
          <w:lang w:eastAsia="nb-NO"/>
        </w:rPr>
        <w:t>Faglig god rapport som:</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Bidrar med nyttig kunnskapsgrunnlag for videreutvikling av jernbanestasjonene som knute- og mobilitetspunkt i Buskerudbyen</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Synliggjør sammenhengen mellom arealutvikling og transportsystem, samt utfordringer og muligheter for miljøvennlig og effektiv mobilitet</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 xml:space="preserve">Legger </w:t>
      </w:r>
      <w:proofErr w:type="spellStart"/>
      <w:r w:rsidRPr="00617DE4">
        <w:rPr>
          <w:rFonts w:cstheme="minorHAnsi"/>
          <w:sz w:val="24"/>
          <w:szCs w:val="24"/>
          <w:lang w:eastAsia="nb-NO"/>
        </w:rPr>
        <w:t>Buskerudbysamarbeidets</w:t>
      </w:r>
      <w:proofErr w:type="spellEnd"/>
      <w:r w:rsidRPr="00617DE4">
        <w:rPr>
          <w:rFonts w:cstheme="minorHAnsi"/>
          <w:sz w:val="24"/>
          <w:szCs w:val="24"/>
          <w:lang w:eastAsia="nb-NO"/>
        </w:rPr>
        <w:t xml:space="preserve"> areal- og transportplan med </w:t>
      </w:r>
      <w:proofErr w:type="spellStart"/>
      <w:r w:rsidRPr="00617DE4">
        <w:rPr>
          <w:rFonts w:cstheme="minorHAnsi"/>
          <w:sz w:val="24"/>
          <w:szCs w:val="24"/>
          <w:lang w:eastAsia="nb-NO"/>
        </w:rPr>
        <w:t>knutepunktsbasert</w:t>
      </w:r>
      <w:proofErr w:type="spellEnd"/>
      <w:r w:rsidRPr="00617DE4">
        <w:rPr>
          <w:rFonts w:cstheme="minorHAnsi"/>
          <w:sz w:val="24"/>
          <w:szCs w:val="24"/>
          <w:lang w:eastAsia="nb-NO"/>
        </w:rPr>
        <w:t xml:space="preserve"> utvikling til grunn</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Legger til grunn at hele reisekjeden må ivaretas, også reisene til og fra stasjonen</w:t>
      </w:r>
    </w:p>
    <w:p w:rsidR="00A45148"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Anerkjenner behovet for tilrettelegging for en tilfredsstillende parkeringskapasitet for de som har behov for å kjøre til stasjonen</w:t>
      </w:r>
    </w:p>
    <w:p w:rsidR="00A45148" w:rsidRPr="00617DE4" w:rsidRDefault="00A45148" w:rsidP="00A45148">
      <w:pPr>
        <w:rPr>
          <w:rFonts w:cstheme="minorHAnsi"/>
          <w:sz w:val="24"/>
          <w:szCs w:val="24"/>
          <w:lang w:eastAsia="nb-NO"/>
        </w:rPr>
      </w:pPr>
      <w:r>
        <w:rPr>
          <w:rFonts w:cstheme="minorHAnsi"/>
          <w:sz w:val="24"/>
          <w:szCs w:val="24"/>
          <w:lang w:eastAsia="nb-NO"/>
        </w:rPr>
        <w:t xml:space="preserve">Det foreslås slike </w:t>
      </w:r>
      <w:r w:rsidRPr="00617DE4">
        <w:rPr>
          <w:rFonts w:cstheme="minorHAnsi"/>
          <w:sz w:val="24"/>
          <w:szCs w:val="24"/>
          <w:lang w:eastAsia="nb-NO"/>
        </w:rPr>
        <w:t>Innspill til videre arbeid</w:t>
      </w:r>
      <w:r>
        <w:rPr>
          <w:rFonts w:cstheme="minorHAnsi"/>
          <w:sz w:val="24"/>
          <w:szCs w:val="24"/>
          <w:lang w:eastAsia="nb-NO"/>
        </w:rPr>
        <w:t>:</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 xml:space="preserve">Buskerudbyen ønsker å ha en aktiv rolle i videre samarbeid med staten </w:t>
      </w:r>
      <w:r>
        <w:rPr>
          <w:rFonts w:cstheme="minorHAnsi"/>
          <w:sz w:val="24"/>
          <w:szCs w:val="24"/>
          <w:lang w:eastAsia="nb-NO"/>
        </w:rPr>
        <w:t>om utvikling av mobilitetspunkt</w:t>
      </w:r>
      <w:r>
        <w:rPr>
          <w:rFonts w:cstheme="minorHAnsi"/>
          <w:sz w:val="24"/>
          <w:szCs w:val="24"/>
          <w:lang w:eastAsia="nb-NO"/>
        </w:rPr>
        <w:br/>
        <w:t xml:space="preserve"> - </w:t>
      </w:r>
      <w:r w:rsidRPr="00617DE4">
        <w:rPr>
          <w:rFonts w:cstheme="minorHAnsi"/>
          <w:sz w:val="24"/>
          <w:szCs w:val="24"/>
          <w:lang w:eastAsia="nb-NO"/>
        </w:rPr>
        <w:t>Se på muligheten for å utvikle mobilitetspunkter på flere stasjoner i Buskerudbyen</w:t>
      </w:r>
      <w:r>
        <w:rPr>
          <w:rFonts w:cstheme="minorHAnsi"/>
          <w:sz w:val="24"/>
          <w:szCs w:val="24"/>
          <w:lang w:eastAsia="nb-NO"/>
        </w:rPr>
        <w:br/>
        <w:t xml:space="preserve"> - </w:t>
      </w:r>
      <w:r w:rsidRPr="00617DE4">
        <w:rPr>
          <w:rFonts w:cstheme="minorHAnsi"/>
          <w:sz w:val="24"/>
          <w:szCs w:val="24"/>
          <w:lang w:eastAsia="nb-NO"/>
        </w:rPr>
        <w:t>Buskerudbyens kompetanse på ny teknologi og smart mobilitet fremheves</w:t>
      </w:r>
    </w:p>
    <w:p w:rsidR="00A45148" w:rsidRPr="00617DE4" w:rsidRDefault="00A45148" w:rsidP="00A45148">
      <w:pPr>
        <w:pStyle w:val="Listeavsnitt"/>
        <w:numPr>
          <w:ilvl w:val="0"/>
          <w:numId w:val="40"/>
        </w:numPr>
        <w:rPr>
          <w:rFonts w:cstheme="minorHAnsi"/>
          <w:sz w:val="24"/>
          <w:szCs w:val="24"/>
          <w:lang w:eastAsia="nb-NO"/>
        </w:rPr>
      </w:pPr>
      <w:r w:rsidRPr="00617DE4">
        <w:rPr>
          <w:rFonts w:cstheme="minorHAnsi"/>
          <w:sz w:val="24"/>
          <w:szCs w:val="24"/>
          <w:lang w:eastAsia="nb-NO"/>
        </w:rPr>
        <w:t>Behov for kunnskapsinnhenting støttes</w:t>
      </w:r>
    </w:p>
    <w:p w:rsidR="00A45148" w:rsidRDefault="00A45148" w:rsidP="00A45148">
      <w:pPr>
        <w:pStyle w:val="Listeavsnitt"/>
        <w:numPr>
          <w:ilvl w:val="0"/>
          <w:numId w:val="41"/>
        </w:numPr>
        <w:rPr>
          <w:rFonts w:cstheme="minorHAnsi"/>
          <w:sz w:val="24"/>
          <w:szCs w:val="24"/>
          <w:lang w:eastAsia="nb-NO"/>
        </w:rPr>
      </w:pPr>
      <w:r w:rsidRPr="00617DE4">
        <w:rPr>
          <w:rFonts w:cstheme="minorHAnsi"/>
          <w:sz w:val="24"/>
          <w:szCs w:val="24"/>
          <w:lang w:eastAsia="nb-NO"/>
        </w:rPr>
        <w:t>Samarbeid om nummerplateregistreringer</w:t>
      </w:r>
    </w:p>
    <w:p w:rsidR="00A45148" w:rsidRPr="00617DE4" w:rsidRDefault="00A45148" w:rsidP="00A45148">
      <w:pPr>
        <w:rPr>
          <w:rFonts w:cstheme="minorHAnsi"/>
          <w:sz w:val="24"/>
          <w:szCs w:val="24"/>
          <w:lang w:eastAsia="nb-NO"/>
        </w:rPr>
      </w:pPr>
      <w:r w:rsidRPr="00617DE4">
        <w:rPr>
          <w:rFonts w:cstheme="minorHAnsi"/>
          <w:sz w:val="24"/>
          <w:szCs w:val="24"/>
          <w:lang w:eastAsia="nb-NO"/>
        </w:rPr>
        <w:t xml:space="preserve">Buskerudbysamarbeidet ser </w:t>
      </w:r>
      <w:r>
        <w:rPr>
          <w:rFonts w:cstheme="minorHAnsi"/>
          <w:sz w:val="24"/>
          <w:szCs w:val="24"/>
          <w:lang w:eastAsia="nb-NO"/>
        </w:rPr>
        <w:t xml:space="preserve">videre </w:t>
      </w:r>
      <w:r w:rsidRPr="00617DE4">
        <w:rPr>
          <w:rFonts w:cstheme="minorHAnsi"/>
          <w:sz w:val="24"/>
          <w:szCs w:val="24"/>
          <w:lang w:eastAsia="nb-NO"/>
        </w:rPr>
        <w:t>behov for å vurdere nærmere:</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 xml:space="preserve">Konsekvensene av å fjerne pendlerparkering ved Drammen stasjon </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Betydningen av framtidig tilbud basert på Rutemodell R2027 i NTP</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Utforming av helhetlige kollektivløsninger (billettsoner, sømløs billettering og korrespondanse mellom buss og tog)</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Betydningen av endrede premisser som el-sykler og nye type sykler gir og hvordan det kan legges bedre til rette for vintersykling</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Betydningen av ulik bruk av prismekanismer knyttet til innfartsparkering som har betydning for konkurranseflaten mellom bil og kollektivtransport</w:t>
      </w:r>
    </w:p>
    <w:p w:rsidR="00A45148" w:rsidRPr="00617DE4" w:rsidRDefault="00A45148" w:rsidP="00A45148">
      <w:pPr>
        <w:pStyle w:val="Listeavsnitt"/>
        <w:numPr>
          <w:ilvl w:val="0"/>
          <w:numId w:val="42"/>
        </w:numPr>
        <w:rPr>
          <w:rFonts w:cstheme="minorHAnsi"/>
          <w:b/>
          <w:sz w:val="24"/>
          <w:szCs w:val="24"/>
          <w:lang w:eastAsia="nb-NO"/>
        </w:rPr>
      </w:pPr>
      <w:r w:rsidRPr="00617DE4">
        <w:rPr>
          <w:rFonts w:cstheme="minorHAnsi"/>
          <w:sz w:val="24"/>
          <w:szCs w:val="24"/>
          <w:lang w:eastAsia="nb-NO"/>
        </w:rPr>
        <w:t>Hvordan løsninger som velges kan ivareta kravene til universell utforming</w:t>
      </w:r>
    </w:p>
    <w:p w:rsidR="00A45148" w:rsidRDefault="00A45148" w:rsidP="00A45148">
      <w:pPr>
        <w:rPr>
          <w:rFonts w:cstheme="minorHAnsi"/>
          <w:sz w:val="24"/>
          <w:szCs w:val="24"/>
        </w:rPr>
      </w:pPr>
      <w:r>
        <w:rPr>
          <w:rFonts w:cstheme="minorHAnsi"/>
          <w:sz w:val="24"/>
          <w:szCs w:val="24"/>
        </w:rPr>
        <w:lastRenderedPageBreak/>
        <w:t>Drøfting i møtet:</w:t>
      </w:r>
      <w:r>
        <w:rPr>
          <w:rFonts w:cstheme="minorHAnsi"/>
          <w:sz w:val="24"/>
          <w:szCs w:val="24"/>
        </w:rPr>
        <w:br/>
        <w:t xml:space="preserve">Monica Myrvold Berg påpekte at det hadde skapt reaksjoner at det foreslås å fase ut innfartsparkering ved Drammen stasjon, nedjustere antall parkeringsplasser ved Mjøndalen stasjon og ikke foreslå tiltak ved Steinberg stasjon. Hun ba om at det ble gått en runde til for å få innspill fra kommunene før et forslag til felles </w:t>
      </w:r>
      <w:proofErr w:type="spellStart"/>
      <w:r>
        <w:rPr>
          <w:rFonts w:cstheme="minorHAnsi"/>
          <w:sz w:val="24"/>
          <w:szCs w:val="24"/>
        </w:rPr>
        <w:t>uttaelse</w:t>
      </w:r>
      <w:proofErr w:type="spellEnd"/>
      <w:r>
        <w:rPr>
          <w:rFonts w:cstheme="minorHAnsi"/>
          <w:sz w:val="24"/>
          <w:szCs w:val="24"/>
        </w:rPr>
        <w:t xml:space="preserve"> ble oversendt til politisk behandling i kommunene og fylkeskommunen.</w:t>
      </w:r>
      <w:r>
        <w:rPr>
          <w:rFonts w:cstheme="minorHAnsi"/>
          <w:sz w:val="24"/>
          <w:szCs w:val="24"/>
        </w:rPr>
        <w:br/>
      </w:r>
      <w:r>
        <w:rPr>
          <w:rFonts w:cstheme="minorHAnsi"/>
          <w:sz w:val="24"/>
          <w:szCs w:val="24"/>
        </w:rPr>
        <w:br/>
        <w:t>Gunn Cecilie Ringdal var fornøyd med at rapporten bygger opp under Lier stasjon som en pendlerstasjon. Tilrettelegging for flere tog</w:t>
      </w:r>
      <w:r w:rsidRPr="00522AB0">
        <w:rPr>
          <w:rFonts w:cstheme="minorHAnsi"/>
          <w:sz w:val="24"/>
          <w:szCs w:val="24"/>
        </w:rPr>
        <w:t xml:space="preserve">avganger fra </w:t>
      </w:r>
      <w:r>
        <w:rPr>
          <w:rFonts w:cstheme="minorHAnsi"/>
          <w:sz w:val="24"/>
          <w:szCs w:val="24"/>
        </w:rPr>
        <w:t>Brakerøya stasjon og også Lier stasjon</w:t>
      </w:r>
      <w:r w:rsidRPr="00522AB0">
        <w:rPr>
          <w:rFonts w:cstheme="minorHAnsi"/>
          <w:sz w:val="24"/>
          <w:szCs w:val="24"/>
        </w:rPr>
        <w:t xml:space="preserve"> er b</w:t>
      </w:r>
      <w:r>
        <w:rPr>
          <w:rFonts w:cstheme="minorHAnsi"/>
          <w:sz w:val="24"/>
          <w:szCs w:val="24"/>
        </w:rPr>
        <w:t>ra</w:t>
      </w:r>
      <w:r w:rsidRPr="00522AB0">
        <w:rPr>
          <w:rFonts w:cstheme="minorHAnsi"/>
          <w:sz w:val="24"/>
          <w:szCs w:val="24"/>
        </w:rPr>
        <w:t xml:space="preserve">. Viktig at noen tar et helhetlig </w:t>
      </w:r>
      <w:r>
        <w:rPr>
          <w:rFonts w:cstheme="minorHAnsi"/>
          <w:sz w:val="24"/>
          <w:szCs w:val="24"/>
        </w:rPr>
        <w:t>ansvar for at vi har sammenheng</w:t>
      </w:r>
      <w:r w:rsidRPr="00522AB0">
        <w:rPr>
          <w:rFonts w:cstheme="minorHAnsi"/>
          <w:sz w:val="24"/>
          <w:szCs w:val="24"/>
        </w:rPr>
        <w:t xml:space="preserve">/ </w:t>
      </w:r>
      <w:proofErr w:type="spellStart"/>
      <w:r w:rsidRPr="00522AB0">
        <w:rPr>
          <w:rFonts w:cstheme="minorHAnsi"/>
          <w:sz w:val="24"/>
          <w:szCs w:val="24"/>
        </w:rPr>
        <w:t>korres</w:t>
      </w:r>
      <w:r>
        <w:rPr>
          <w:rFonts w:cstheme="minorHAnsi"/>
          <w:sz w:val="24"/>
          <w:szCs w:val="24"/>
        </w:rPr>
        <w:t>-</w:t>
      </w:r>
      <w:r w:rsidRPr="00522AB0">
        <w:rPr>
          <w:rFonts w:cstheme="minorHAnsi"/>
          <w:sz w:val="24"/>
          <w:szCs w:val="24"/>
        </w:rPr>
        <w:t>pondanse</w:t>
      </w:r>
      <w:proofErr w:type="spellEnd"/>
      <w:r w:rsidRPr="00522AB0">
        <w:rPr>
          <w:rFonts w:cstheme="minorHAnsi"/>
          <w:sz w:val="24"/>
          <w:szCs w:val="24"/>
        </w:rPr>
        <w:t xml:space="preserve"> buss/tog</w:t>
      </w:r>
      <w:r>
        <w:rPr>
          <w:rFonts w:cstheme="minorHAnsi"/>
          <w:sz w:val="24"/>
          <w:szCs w:val="24"/>
        </w:rPr>
        <w:t xml:space="preserve"> og at bussene går til stasjonen</w:t>
      </w:r>
      <w:r w:rsidRPr="00522AB0">
        <w:rPr>
          <w:rFonts w:cstheme="minorHAnsi"/>
          <w:sz w:val="24"/>
          <w:szCs w:val="24"/>
        </w:rPr>
        <w:t>. De</w:t>
      </w:r>
      <w:r>
        <w:rPr>
          <w:rFonts w:cstheme="minorHAnsi"/>
          <w:sz w:val="24"/>
          <w:szCs w:val="24"/>
        </w:rPr>
        <w:t>t må legges til rette for nok parkerings</w:t>
      </w:r>
      <w:r w:rsidRPr="00522AB0">
        <w:rPr>
          <w:rFonts w:cstheme="minorHAnsi"/>
          <w:sz w:val="24"/>
          <w:szCs w:val="24"/>
        </w:rPr>
        <w:t>plasser der det skal være pendlerstasjon</w:t>
      </w:r>
      <w:r>
        <w:rPr>
          <w:rFonts w:cstheme="minorHAnsi"/>
          <w:sz w:val="24"/>
          <w:szCs w:val="24"/>
        </w:rPr>
        <w:t>er</w:t>
      </w:r>
      <w:r w:rsidRPr="00522AB0">
        <w:rPr>
          <w:rFonts w:cstheme="minorHAnsi"/>
          <w:sz w:val="24"/>
          <w:szCs w:val="24"/>
        </w:rPr>
        <w:t>. Bra</w:t>
      </w:r>
      <w:r>
        <w:rPr>
          <w:rFonts w:cstheme="minorHAnsi"/>
          <w:sz w:val="24"/>
          <w:szCs w:val="24"/>
        </w:rPr>
        <w:t xml:space="preserve">kerøya brukes av mange i Lier og </w:t>
      </w:r>
      <w:r w:rsidRPr="00522AB0">
        <w:rPr>
          <w:rFonts w:cstheme="minorHAnsi"/>
          <w:sz w:val="24"/>
          <w:szCs w:val="24"/>
        </w:rPr>
        <w:t>n</w:t>
      </w:r>
      <w:r>
        <w:rPr>
          <w:rFonts w:cstheme="minorHAnsi"/>
          <w:sz w:val="24"/>
          <w:szCs w:val="24"/>
        </w:rPr>
        <w:t>år sykehuset bygges med mange parkerings</w:t>
      </w:r>
      <w:r w:rsidRPr="00522AB0">
        <w:rPr>
          <w:rFonts w:cstheme="minorHAnsi"/>
          <w:sz w:val="24"/>
          <w:szCs w:val="24"/>
        </w:rPr>
        <w:t>plass</w:t>
      </w:r>
      <w:r>
        <w:rPr>
          <w:rFonts w:cstheme="minorHAnsi"/>
          <w:sz w:val="24"/>
          <w:szCs w:val="24"/>
        </w:rPr>
        <w:t xml:space="preserve">er er det </w:t>
      </w:r>
      <w:proofErr w:type="spellStart"/>
      <w:r>
        <w:rPr>
          <w:rFonts w:cstheme="minorHAnsi"/>
          <w:sz w:val="24"/>
          <w:szCs w:val="24"/>
        </w:rPr>
        <w:t>naturlog</w:t>
      </w:r>
      <w:proofErr w:type="spellEnd"/>
      <w:r>
        <w:rPr>
          <w:rFonts w:cstheme="minorHAnsi"/>
          <w:sz w:val="24"/>
          <w:szCs w:val="24"/>
        </w:rPr>
        <w:t xml:space="preserve"> at denne stasjonen</w:t>
      </w:r>
      <w:r w:rsidRPr="00522AB0">
        <w:rPr>
          <w:rFonts w:cstheme="minorHAnsi"/>
          <w:sz w:val="24"/>
          <w:szCs w:val="24"/>
        </w:rPr>
        <w:t xml:space="preserve"> får en annen rolle i framtiden.</w:t>
      </w:r>
    </w:p>
    <w:p w:rsidR="00A45148" w:rsidRDefault="00A45148" w:rsidP="00A45148">
      <w:pPr>
        <w:rPr>
          <w:rFonts w:cstheme="minorHAnsi"/>
          <w:sz w:val="24"/>
          <w:szCs w:val="24"/>
        </w:rPr>
      </w:pPr>
      <w:r>
        <w:rPr>
          <w:rFonts w:cstheme="minorHAnsi"/>
          <w:sz w:val="24"/>
          <w:szCs w:val="24"/>
        </w:rPr>
        <w:t xml:space="preserve">Gro </w:t>
      </w:r>
      <w:proofErr w:type="spellStart"/>
      <w:r>
        <w:rPr>
          <w:rFonts w:cstheme="minorHAnsi"/>
          <w:sz w:val="24"/>
          <w:szCs w:val="24"/>
        </w:rPr>
        <w:t>Ryghseter</w:t>
      </w:r>
      <w:proofErr w:type="spellEnd"/>
      <w:r>
        <w:rPr>
          <w:rFonts w:cstheme="minorHAnsi"/>
          <w:sz w:val="24"/>
          <w:szCs w:val="24"/>
        </w:rPr>
        <w:t xml:space="preserve"> Solberg ga uttrykk for at det er viktig at de ulike aktører i byområdet jobber sammen om slike utredninger</w:t>
      </w:r>
      <w:r w:rsidRPr="008E369C">
        <w:rPr>
          <w:rFonts w:cstheme="minorHAnsi"/>
          <w:sz w:val="24"/>
          <w:szCs w:val="24"/>
        </w:rPr>
        <w:t xml:space="preserve">. </w:t>
      </w:r>
      <w:r>
        <w:rPr>
          <w:rFonts w:cstheme="minorHAnsi"/>
          <w:sz w:val="24"/>
          <w:szCs w:val="24"/>
        </w:rPr>
        <w:t>Det er viktig å få en felles uttalelse og forslaget som foreligger er godt, men forstår at Drammen</w:t>
      </w:r>
      <w:r w:rsidRPr="008E369C">
        <w:rPr>
          <w:rFonts w:cstheme="minorHAnsi"/>
          <w:sz w:val="24"/>
          <w:szCs w:val="24"/>
        </w:rPr>
        <w:t xml:space="preserve"> vil bruke </w:t>
      </w:r>
      <w:r>
        <w:rPr>
          <w:rFonts w:cstheme="minorHAnsi"/>
          <w:sz w:val="24"/>
          <w:szCs w:val="24"/>
        </w:rPr>
        <w:t xml:space="preserve">litt lenger tid. </w:t>
      </w:r>
    </w:p>
    <w:p w:rsidR="00A45148" w:rsidRDefault="00A45148" w:rsidP="00A45148">
      <w:pPr>
        <w:rPr>
          <w:rFonts w:cstheme="minorHAnsi"/>
          <w:sz w:val="24"/>
          <w:szCs w:val="24"/>
        </w:rPr>
      </w:pPr>
      <w:r>
        <w:rPr>
          <w:rFonts w:cstheme="minorHAnsi"/>
          <w:sz w:val="24"/>
          <w:szCs w:val="24"/>
        </w:rPr>
        <w:t xml:space="preserve">Kari-Anne Sand sa det var </w:t>
      </w:r>
      <w:r w:rsidRPr="008E369C">
        <w:rPr>
          <w:rFonts w:cstheme="minorHAnsi"/>
          <w:sz w:val="24"/>
          <w:szCs w:val="24"/>
        </w:rPr>
        <w:t xml:space="preserve">overraskende at Bane NOR foreslår </w:t>
      </w:r>
      <w:r>
        <w:rPr>
          <w:rFonts w:cstheme="minorHAnsi"/>
          <w:sz w:val="24"/>
          <w:szCs w:val="24"/>
        </w:rPr>
        <w:t>å fjerne pendlerparkering når det oppfordres</w:t>
      </w:r>
      <w:r w:rsidRPr="008E369C">
        <w:rPr>
          <w:rFonts w:cstheme="minorHAnsi"/>
          <w:sz w:val="24"/>
          <w:szCs w:val="24"/>
        </w:rPr>
        <w:t xml:space="preserve"> til </w:t>
      </w:r>
      <w:r>
        <w:rPr>
          <w:rFonts w:cstheme="minorHAnsi"/>
          <w:sz w:val="24"/>
          <w:szCs w:val="24"/>
        </w:rPr>
        <w:t xml:space="preserve">at flere skal </w:t>
      </w:r>
      <w:r w:rsidRPr="008E369C">
        <w:rPr>
          <w:rFonts w:cstheme="minorHAnsi"/>
          <w:sz w:val="24"/>
          <w:szCs w:val="24"/>
        </w:rPr>
        <w:t>ta toget . Fulle pendlerparkeringer</w:t>
      </w:r>
      <w:r>
        <w:rPr>
          <w:rFonts w:cstheme="minorHAnsi"/>
          <w:sz w:val="24"/>
          <w:szCs w:val="24"/>
        </w:rPr>
        <w:t xml:space="preserve"> i hele Buskerudbyen</w:t>
      </w:r>
      <w:r w:rsidRPr="008E369C">
        <w:rPr>
          <w:rFonts w:cstheme="minorHAnsi"/>
          <w:sz w:val="24"/>
          <w:szCs w:val="24"/>
        </w:rPr>
        <w:t xml:space="preserve"> viser at folk tar toget og mange områder har få alternativer til bilbruk. Det bør komme en klar melding i høringssvaret om at </w:t>
      </w:r>
      <w:r>
        <w:rPr>
          <w:rFonts w:cstheme="minorHAnsi"/>
          <w:sz w:val="24"/>
          <w:szCs w:val="24"/>
        </w:rPr>
        <w:t xml:space="preserve">det er behov for å </w:t>
      </w:r>
      <w:r w:rsidRPr="008E369C">
        <w:rPr>
          <w:rFonts w:cstheme="minorHAnsi"/>
          <w:sz w:val="24"/>
          <w:szCs w:val="24"/>
        </w:rPr>
        <w:t>ø</w:t>
      </w:r>
      <w:r>
        <w:rPr>
          <w:rFonts w:cstheme="minorHAnsi"/>
          <w:sz w:val="24"/>
          <w:szCs w:val="24"/>
        </w:rPr>
        <w:t>ke antall parkerings</w:t>
      </w:r>
      <w:r w:rsidRPr="008E369C">
        <w:rPr>
          <w:rFonts w:cstheme="minorHAnsi"/>
          <w:sz w:val="24"/>
          <w:szCs w:val="24"/>
        </w:rPr>
        <w:t xml:space="preserve">plasser. </w:t>
      </w:r>
    </w:p>
    <w:p w:rsidR="00A45148" w:rsidRDefault="00A45148" w:rsidP="00A45148">
      <w:pPr>
        <w:rPr>
          <w:rFonts w:cstheme="minorHAnsi"/>
          <w:sz w:val="24"/>
          <w:szCs w:val="24"/>
        </w:rPr>
      </w:pPr>
      <w:r>
        <w:rPr>
          <w:rFonts w:cstheme="minorHAnsi"/>
          <w:sz w:val="24"/>
          <w:szCs w:val="24"/>
        </w:rPr>
        <w:t xml:space="preserve">Bente Skårdal Kleven ga uttrykk for at det forelå et godt forslag til felles uttalelse. Jernbanen er en barriere mange steder i Øvre Eiker. Det er en spesiell utfordring ved Vestfossen stasjon der det er en lite tilfredsstillende overgang mellom sporene, noe en ber om at </w:t>
      </w:r>
      <w:proofErr w:type="spellStart"/>
      <w:r>
        <w:rPr>
          <w:rFonts w:cstheme="minorHAnsi"/>
          <w:sz w:val="24"/>
          <w:szCs w:val="24"/>
        </w:rPr>
        <w:t>BaneNor</w:t>
      </w:r>
      <w:proofErr w:type="spellEnd"/>
      <w:r>
        <w:rPr>
          <w:rFonts w:cstheme="minorHAnsi"/>
          <w:sz w:val="24"/>
          <w:szCs w:val="24"/>
        </w:rPr>
        <w:t xml:space="preserve"> og Viken fylkeskommune bidrar til å gjøre noe med. Øvre Eiker mener n</w:t>
      </w:r>
      <w:r w:rsidRPr="005979B6">
        <w:rPr>
          <w:rFonts w:cstheme="minorHAnsi"/>
          <w:sz w:val="24"/>
          <w:szCs w:val="24"/>
        </w:rPr>
        <w:t>ummerplate</w:t>
      </w:r>
      <w:r>
        <w:rPr>
          <w:rFonts w:cstheme="minorHAnsi"/>
          <w:sz w:val="24"/>
          <w:szCs w:val="24"/>
        </w:rPr>
        <w:t>-</w:t>
      </w:r>
      <w:proofErr w:type="spellStart"/>
      <w:r w:rsidRPr="005979B6">
        <w:rPr>
          <w:rFonts w:cstheme="minorHAnsi"/>
          <w:sz w:val="24"/>
          <w:szCs w:val="24"/>
        </w:rPr>
        <w:t>regis</w:t>
      </w:r>
      <w:r>
        <w:rPr>
          <w:rFonts w:cstheme="minorHAnsi"/>
          <w:sz w:val="24"/>
          <w:szCs w:val="24"/>
        </w:rPr>
        <w:t>terering</w:t>
      </w:r>
      <w:proofErr w:type="spellEnd"/>
      <w:r>
        <w:rPr>
          <w:rFonts w:cstheme="minorHAnsi"/>
          <w:sz w:val="24"/>
          <w:szCs w:val="24"/>
        </w:rPr>
        <w:t xml:space="preserve"> bør gjøres på alle stasjonene</w:t>
      </w:r>
      <w:r w:rsidRPr="005979B6">
        <w:rPr>
          <w:rFonts w:cstheme="minorHAnsi"/>
          <w:sz w:val="24"/>
          <w:szCs w:val="24"/>
        </w:rPr>
        <w:t xml:space="preserve">. </w:t>
      </w:r>
      <w:r>
        <w:rPr>
          <w:rFonts w:cstheme="minorHAnsi"/>
          <w:sz w:val="24"/>
          <w:szCs w:val="24"/>
        </w:rPr>
        <w:t xml:space="preserve">En stiler videre spørsmål ved om det registrerte belegg ved pendlerparkeringene ved Hokksund stasjon stemmer. Dersom kommunen endrer på parkeringstilbudet ved nærliggende kommunale parkeringsplasser vil det være sprengt kapasitet ved jernbanen. </w:t>
      </w:r>
    </w:p>
    <w:p w:rsidR="00A45148" w:rsidRDefault="00A45148" w:rsidP="00A45148">
      <w:pPr>
        <w:rPr>
          <w:rFonts w:cstheme="minorHAnsi"/>
          <w:sz w:val="24"/>
          <w:szCs w:val="24"/>
        </w:rPr>
      </w:pPr>
      <w:r>
        <w:rPr>
          <w:rFonts w:cstheme="minorHAnsi"/>
          <w:sz w:val="24"/>
          <w:szCs w:val="24"/>
        </w:rPr>
        <w:t xml:space="preserve">Ove </w:t>
      </w:r>
      <w:proofErr w:type="spellStart"/>
      <w:r>
        <w:rPr>
          <w:rFonts w:cstheme="minorHAnsi"/>
          <w:sz w:val="24"/>
          <w:szCs w:val="24"/>
        </w:rPr>
        <w:t>Skovdal</w:t>
      </w:r>
      <w:proofErr w:type="spellEnd"/>
      <w:r>
        <w:t xml:space="preserve"> presiserte at rapporten som foreligger er </w:t>
      </w:r>
      <w:r w:rsidRPr="005354DF">
        <w:rPr>
          <w:rFonts w:cstheme="minorHAnsi"/>
          <w:sz w:val="24"/>
          <w:szCs w:val="24"/>
        </w:rPr>
        <w:t>et internt arbeidsdokument i Bane NOR som de ønsker innspill t</w:t>
      </w:r>
      <w:r>
        <w:rPr>
          <w:rFonts w:cstheme="minorHAnsi"/>
          <w:sz w:val="24"/>
          <w:szCs w:val="24"/>
        </w:rPr>
        <w:t xml:space="preserve">il fra kommunene og det er fint med </w:t>
      </w:r>
      <w:r w:rsidRPr="005354DF">
        <w:rPr>
          <w:rFonts w:cstheme="minorHAnsi"/>
          <w:sz w:val="24"/>
          <w:szCs w:val="24"/>
        </w:rPr>
        <w:t>en grundig behandling</w:t>
      </w:r>
      <w:r>
        <w:rPr>
          <w:rFonts w:cstheme="minorHAnsi"/>
          <w:sz w:val="24"/>
          <w:szCs w:val="24"/>
        </w:rPr>
        <w:t xml:space="preserve"> i kommunene som grunnlag for</w:t>
      </w:r>
      <w:r w:rsidRPr="005354DF">
        <w:rPr>
          <w:rFonts w:cstheme="minorHAnsi"/>
          <w:sz w:val="24"/>
          <w:szCs w:val="24"/>
        </w:rPr>
        <w:t xml:space="preserve"> høringsinnspill</w:t>
      </w:r>
      <w:r>
        <w:rPr>
          <w:rFonts w:cstheme="minorHAnsi"/>
          <w:sz w:val="24"/>
          <w:szCs w:val="24"/>
        </w:rPr>
        <w:t>et</w:t>
      </w:r>
      <w:r w:rsidRPr="005354DF">
        <w:rPr>
          <w:rFonts w:cstheme="minorHAnsi"/>
          <w:sz w:val="24"/>
          <w:szCs w:val="24"/>
        </w:rPr>
        <w:t xml:space="preserve">. </w:t>
      </w:r>
      <w:r>
        <w:rPr>
          <w:rFonts w:cstheme="minorHAnsi"/>
          <w:sz w:val="24"/>
          <w:szCs w:val="24"/>
        </w:rPr>
        <w:t xml:space="preserve">Planarbeid rundt kollektivknutepunktene er et samarbeid som mange må bidra inn i. </w:t>
      </w:r>
    </w:p>
    <w:p w:rsidR="00A45148" w:rsidRDefault="00A45148" w:rsidP="00A45148">
      <w:pPr>
        <w:rPr>
          <w:rFonts w:cstheme="minorHAnsi"/>
          <w:sz w:val="24"/>
          <w:szCs w:val="24"/>
        </w:rPr>
      </w:pPr>
      <w:r w:rsidRPr="00F002A8">
        <w:rPr>
          <w:rFonts w:cstheme="minorHAnsi"/>
          <w:sz w:val="24"/>
          <w:szCs w:val="24"/>
        </w:rPr>
        <w:t xml:space="preserve">David Ramslien foreslo at forslag til uttalelse bearbeides administrativt gjennom ytterligere innspill fra partnerne og behandling i fagrådet 10. desember, før ATM-utvalget gjennom en utsjekk på epost eller et kort </w:t>
      </w:r>
      <w:proofErr w:type="spellStart"/>
      <w:r w:rsidRPr="00F002A8">
        <w:rPr>
          <w:rFonts w:cstheme="minorHAnsi"/>
          <w:sz w:val="24"/>
          <w:szCs w:val="24"/>
        </w:rPr>
        <w:t>Teamsmøte</w:t>
      </w:r>
      <w:proofErr w:type="spellEnd"/>
      <w:r w:rsidRPr="00F002A8">
        <w:rPr>
          <w:rFonts w:cstheme="minorHAnsi"/>
          <w:sz w:val="24"/>
          <w:szCs w:val="24"/>
        </w:rPr>
        <w:t xml:space="preserve"> gir sin anbefaling om oversendelse av</w:t>
      </w:r>
      <w:r w:rsidR="004C1372">
        <w:rPr>
          <w:rFonts w:cstheme="minorHAnsi"/>
          <w:sz w:val="24"/>
          <w:szCs w:val="24"/>
        </w:rPr>
        <w:t xml:space="preserve"> uttalelse</w:t>
      </w:r>
      <w:r>
        <w:rPr>
          <w:rFonts w:cstheme="minorHAnsi"/>
          <w:sz w:val="24"/>
          <w:szCs w:val="24"/>
        </w:rPr>
        <w:t xml:space="preserve"> til behandling i </w:t>
      </w:r>
      <w:r w:rsidRPr="00F002A8">
        <w:rPr>
          <w:rFonts w:cstheme="minorHAnsi"/>
          <w:sz w:val="24"/>
          <w:szCs w:val="24"/>
        </w:rPr>
        <w:t>kommuner og Viken fylkeskommune.</w:t>
      </w:r>
    </w:p>
    <w:p w:rsidR="00A45148" w:rsidRPr="008557CD" w:rsidRDefault="00A45148" w:rsidP="00A45148">
      <w:pPr>
        <w:rPr>
          <w:rFonts w:cstheme="minorHAnsi"/>
          <w:sz w:val="24"/>
          <w:szCs w:val="24"/>
        </w:rPr>
      </w:pPr>
      <w:r>
        <w:rPr>
          <w:rFonts w:cstheme="minorHAnsi"/>
          <w:b/>
          <w:i/>
          <w:sz w:val="24"/>
          <w:szCs w:val="24"/>
        </w:rPr>
        <w:lastRenderedPageBreak/>
        <w:t>K</w:t>
      </w:r>
      <w:r w:rsidRPr="008557CD">
        <w:rPr>
          <w:rFonts w:cstheme="minorHAnsi"/>
          <w:b/>
          <w:i/>
          <w:sz w:val="24"/>
          <w:szCs w:val="24"/>
        </w:rPr>
        <w:t>onklusjon:</w:t>
      </w:r>
      <w:r>
        <w:rPr>
          <w:rFonts w:cstheme="minorHAnsi"/>
          <w:i/>
          <w:sz w:val="24"/>
          <w:szCs w:val="24"/>
        </w:rPr>
        <w:t xml:space="preserve"> Saken utsettes og behandles videre som foreslått. </w:t>
      </w:r>
    </w:p>
    <w:p w:rsidR="00A45148" w:rsidRPr="008557CD" w:rsidRDefault="00A45148" w:rsidP="00A45148">
      <w:pPr>
        <w:autoSpaceDE w:val="0"/>
        <w:autoSpaceDN w:val="0"/>
        <w:adjustRightInd w:val="0"/>
        <w:spacing w:after="0"/>
        <w:rPr>
          <w:rFonts w:cstheme="minorHAnsi"/>
          <w:b/>
          <w:bCs/>
          <w:sz w:val="24"/>
          <w:szCs w:val="24"/>
          <w:lang w:eastAsia="nb-NO"/>
        </w:rPr>
      </w:pPr>
    </w:p>
    <w:p w:rsidR="00A45148" w:rsidRPr="002B30BE" w:rsidRDefault="00A45148" w:rsidP="00A45148">
      <w:pPr>
        <w:rPr>
          <w:rFonts w:eastAsia="Times New Roman" w:cstheme="minorHAnsi"/>
          <w:b/>
          <w:i/>
          <w:sz w:val="24"/>
          <w:szCs w:val="24"/>
          <w:lang w:eastAsia="nb-NO"/>
        </w:rPr>
      </w:pPr>
      <w:r w:rsidRPr="00D63A40">
        <w:rPr>
          <w:b/>
          <w:sz w:val="32"/>
          <w:szCs w:val="32"/>
        </w:rPr>
        <w:t>Sak 35/20 Forslag budsjett samarbeidsmidler 2021</w:t>
      </w:r>
      <w:r w:rsidRPr="00D63A40">
        <w:rPr>
          <w:b/>
          <w:sz w:val="32"/>
          <w:szCs w:val="32"/>
        </w:rPr>
        <w:br/>
      </w:r>
      <w:r>
        <w:rPr>
          <w:b/>
          <w:bCs/>
        </w:rPr>
        <w:br/>
      </w:r>
      <w:r>
        <w:rPr>
          <w:rFonts w:eastAsia="Times New Roman" w:cstheme="minorHAnsi"/>
          <w:b/>
          <w:i/>
          <w:sz w:val="24"/>
          <w:szCs w:val="24"/>
          <w:lang w:eastAsia="nb-NO"/>
        </w:rPr>
        <w:t>K</w:t>
      </w:r>
      <w:r w:rsidRPr="006C0B42">
        <w:rPr>
          <w:rFonts w:eastAsia="Times New Roman" w:cstheme="minorHAnsi"/>
          <w:b/>
          <w:i/>
          <w:sz w:val="24"/>
          <w:szCs w:val="24"/>
          <w:lang w:eastAsia="nb-NO"/>
        </w:rPr>
        <w:t xml:space="preserve">onklusjon: </w:t>
      </w:r>
      <w:r w:rsidRPr="006C0B42">
        <w:rPr>
          <w:rFonts w:eastAsia="Times New Roman" w:cstheme="minorHAnsi"/>
          <w:b/>
          <w:i/>
          <w:sz w:val="24"/>
          <w:szCs w:val="24"/>
          <w:lang w:eastAsia="nb-NO"/>
        </w:rPr>
        <w:br/>
      </w:r>
      <w:r w:rsidRPr="006C0B42">
        <w:rPr>
          <w:rFonts w:eastAsia="Times New Roman" w:cstheme="minorHAnsi"/>
          <w:i/>
          <w:sz w:val="24"/>
          <w:szCs w:val="24"/>
          <w:lang w:eastAsia="nb-NO"/>
        </w:rPr>
        <w:t xml:space="preserve">Budsjett samarbeidsmidler </w:t>
      </w:r>
      <w:r>
        <w:rPr>
          <w:rFonts w:eastAsia="Times New Roman" w:cstheme="minorHAnsi"/>
          <w:i/>
          <w:sz w:val="24"/>
          <w:szCs w:val="24"/>
          <w:lang w:eastAsia="nb-NO"/>
        </w:rPr>
        <w:t xml:space="preserve">2021 </w:t>
      </w:r>
      <w:r w:rsidRPr="006C0B42">
        <w:rPr>
          <w:rFonts w:eastAsia="Times New Roman" w:cstheme="minorHAnsi"/>
          <w:i/>
          <w:sz w:val="24"/>
          <w:szCs w:val="24"/>
          <w:lang w:eastAsia="nb-NO"/>
        </w:rPr>
        <w:t>reduseres i samsvar med bortfall av tilskudd fra Jernbanedirektoratet og Statens vegvesen til 2,6 mill. kr. Tilskudd fra de andre partnere holdes på samme nivå som i 2020.</w:t>
      </w:r>
    </w:p>
    <w:p w:rsidR="00A45148" w:rsidRPr="006C0B42" w:rsidRDefault="00A45148" w:rsidP="00A45148">
      <w:pPr>
        <w:rPr>
          <w:rFonts w:eastAsia="Times New Roman" w:cstheme="minorHAnsi"/>
          <w:b/>
          <w:sz w:val="24"/>
          <w:szCs w:val="24"/>
        </w:rPr>
      </w:pPr>
    </w:p>
    <w:p w:rsidR="00A45148" w:rsidRPr="006C0B42" w:rsidRDefault="00A45148" w:rsidP="00A45148">
      <w:pPr>
        <w:rPr>
          <w:rFonts w:cstheme="minorHAnsi"/>
          <w:b/>
          <w:bCs/>
          <w:sz w:val="32"/>
          <w:szCs w:val="32"/>
          <w:lang w:eastAsia="nb-NO"/>
        </w:rPr>
      </w:pPr>
      <w:r>
        <w:rPr>
          <w:rFonts w:cstheme="minorHAnsi"/>
          <w:b/>
          <w:bCs/>
          <w:sz w:val="32"/>
          <w:szCs w:val="32"/>
          <w:lang w:eastAsia="nb-NO"/>
        </w:rPr>
        <w:t>Sak 36</w:t>
      </w:r>
      <w:r w:rsidRPr="006C0B42">
        <w:rPr>
          <w:rFonts w:cstheme="minorHAnsi"/>
          <w:b/>
          <w:bCs/>
          <w:sz w:val="32"/>
          <w:szCs w:val="32"/>
          <w:lang w:eastAsia="nb-NO"/>
        </w:rPr>
        <w:t>/20 Møteplan Buskerudbysamarbeidet 2021</w:t>
      </w:r>
    </w:p>
    <w:p w:rsidR="00A45148" w:rsidRPr="006C0B42" w:rsidRDefault="00A45148" w:rsidP="00A45148">
      <w:pPr>
        <w:spacing w:after="0" w:line="240" w:lineRule="auto"/>
        <w:rPr>
          <w:rFonts w:cstheme="minorHAnsi"/>
          <w:sz w:val="24"/>
          <w:szCs w:val="24"/>
        </w:rPr>
      </w:pPr>
      <w:r w:rsidRPr="006C0B42">
        <w:rPr>
          <w:rFonts w:cstheme="minorHAnsi"/>
          <w:b/>
          <w:bCs/>
          <w:sz w:val="24"/>
          <w:szCs w:val="24"/>
        </w:rPr>
        <w:t>ATM-utvalget</w:t>
      </w:r>
    </w:p>
    <w:tbl>
      <w:tblPr>
        <w:tblW w:w="0" w:type="auto"/>
        <w:tblCellMar>
          <w:left w:w="0" w:type="dxa"/>
          <w:right w:w="0" w:type="dxa"/>
        </w:tblCellMar>
        <w:tblLook w:val="04A0" w:firstRow="1" w:lastRow="0" w:firstColumn="1" w:lastColumn="0" w:noHBand="0" w:noVBand="1"/>
      </w:tblPr>
      <w:tblGrid>
        <w:gridCol w:w="2943"/>
        <w:gridCol w:w="3828"/>
        <w:gridCol w:w="2441"/>
      </w:tblGrid>
      <w:tr w:rsidR="00A45148" w:rsidRPr="006C0B42" w:rsidTr="002D3610">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Kl. 11:00 – 14:00</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12. februar</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Utredning byvekstavtale</w:t>
            </w:r>
            <w:r w:rsidRPr="006C0B42">
              <w:rPr>
                <w:rFonts w:cstheme="minorHAnsi"/>
                <w:sz w:val="24"/>
                <w:szCs w:val="24"/>
              </w:rPr>
              <w:br/>
              <w:t>Handlingsplan belønningsmi</w:t>
            </w:r>
            <w:r>
              <w:rPr>
                <w:rFonts w:cstheme="minorHAnsi"/>
                <w:sz w:val="24"/>
                <w:szCs w:val="24"/>
              </w:rPr>
              <w:t>dler 2020-21 / tiltaksplan 2021</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Drammen kommune</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23. april</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spacing w:after="0" w:line="240" w:lineRule="auto"/>
              <w:rPr>
                <w:rFonts w:eastAsia="Times New Roman" w:cstheme="minorHAnsi"/>
                <w:sz w:val="24"/>
                <w:szCs w:val="24"/>
                <w:lang w:eastAsia="nb-NO"/>
              </w:rPr>
            </w:pPr>
            <w:r w:rsidRPr="006C0B42">
              <w:rPr>
                <w:rFonts w:eastAsia="Times New Roman" w:cstheme="minorHAnsi"/>
                <w:sz w:val="24"/>
                <w:szCs w:val="24"/>
                <w:lang w:eastAsia="nb-NO"/>
              </w:rPr>
              <w:t>Utredning byvekstavtale</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Lier kommune</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Fredag 18. juni</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spacing w:after="0" w:line="240" w:lineRule="auto"/>
              <w:rPr>
                <w:rFonts w:eastAsia="Times New Roman" w:cstheme="minorHAnsi"/>
                <w:sz w:val="24"/>
                <w:szCs w:val="24"/>
                <w:lang w:eastAsia="nb-NO"/>
              </w:rPr>
            </w:pPr>
            <w:r w:rsidRPr="006C0B42">
              <w:rPr>
                <w:rFonts w:eastAsia="Times New Roman" w:cstheme="minorHAnsi"/>
                <w:sz w:val="24"/>
                <w:szCs w:val="24"/>
                <w:lang w:eastAsia="nb-NO"/>
              </w:rPr>
              <w:t>Utredning byvekstavtale</w:t>
            </w:r>
          </w:p>
        </w:tc>
        <w:tc>
          <w:tcPr>
            <w:tcW w:w="2441"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Kongsberg kommune</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24. september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Øvre Eiker kommune</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26. november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Drammen kommune</w:t>
            </w:r>
          </w:p>
        </w:tc>
      </w:tr>
    </w:tbl>
    <w:p w:rsidR="00A45148" w:rsidRPr="006C0B42" w:rsidRDefault="00A45148" w:rsidP="00A45148">
      <w:pPr>
        <w:spacing w:after="0" w:line="240" w:lineRule="auto"/>
        <w:rPr>
          <w:rFonts w:cstheme="minorHAnsi"/>
          <w:b/>
          <w:bCs/>
          <w:sz w:val="24"/>
          <w:szCs w:val="24"/>
          <w:lang w:eastAsia="nb-NO"/>
        </w:rPr>
      </w:pPr>
    </w:p>
    <w:p w:rsidR="00A45148" w:rsidRPr="006C0B42" w:rsidRDefault="00A45148" w:rsidP="00A45148">
      <w:pPr>
        <w:spacing w:after="0" w:line="240" w:lineRule="auto"/>
        <w:rPr>
          <w:rFonts w:cstheme="minorHAnsi"/>
          <w:sz w:val="24"/>
          <w:szCs w:val="24"/>
        </w:rPr>
      </w:pPr>
      <w:r w:rsidRPr="006C0B42">
        <w:rPr>
          <w:rFonts w:cstheme="minorHAnsi"/>
          <w:b/>
          <w:bCs/>
          <w:sz w:val="24"/>
          <w:szCs w:val="24"/>
        </w:rPr>
        <w:t xml:space="preserve">ATM-rådsmøte </w:t>
      </w:r>
    </w:p>
    <w:tbl>
      <w:tblPr>
        <w:tblW w:w="0" w:type="auto"/>
        <w:tblCellMar>
          <w:left w:w="0" w:type="dxa"/>
          <w:right w:w="0" w:type="dxa"/>
        </w:tblCellMar>
        <w:tblLook w:val="04A0" w:firstRow="1" w:lastRow="0" w:firstColumn="1" w:lastColumn="0" w:noHBand="0" w:noVBand="1"/>
      </w:tblPr>
      <w:tblGrid>
        <w:gridCol w:w="2943"/>
        <w:gridCol w:w="3969"/>
        <w:gridCol w:w="2300"/>
      </w:tblGrid>
      <w:tr w:rsidR="00A45148" w:rsidRPr="006C0B42" w:rsidTr="002D3610">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proofErr w:type="spellStart"/>
            <w:r w:rsidRPr="006C0B42">
              <w:rPr>
                <w:rFonts w:cstheme="minorHAnsi"/>
                <w:sz w:val="24"/>
                <w:szCs w:val="24"/>
              </w:rPr>
              <w:t>kl</w:t>
            </w:r>
            <w:proofErr w:type="spellEnd"/>
            <w:r w:rsidRPr="006C0B42">
              <w:rPr>
                <w:rFonts w:cstheme="minorHAnsi"/>
                <w:sz w:val="24"/>
                <w:szCs w:val="24"/>
              </w:rPr>
              <w:t xml:space="preserve"> 16:30 – 18:00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Mandag 19. april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proofErr w:type="spellStart"/>
            <w:r w:rsidRPr="006C0B42">
              <w:rPr>
                <w:rFonts w:cstheme="minorHAnsi"/>
                <w:sz w:val="24"/>
                <w:szCs w:val="24"/>
              </w:rPr>
              <w:t>Fylkestingssalen</w:t>
            </w:r>
            <w:proofErr w:type="spellEnd"/>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Mandag 20.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proofErr w:type="spellStart"/>
            <w:r w:rsidRPr="006C0B42">
              <w:rPr>
                <w:rFonts w:cstheme="minorHAnsi"/>
                <w:sz w:val="24"/>
                <w:szCs w:val="24"/>
              </w:rPr>
              <w:t>Fylkestingssalen</w:t>
            </w:r>
            <w:proofErr w:type="spellEnd"/>
          </w:p>
        </w:tc>
      </w:tr>
    </w:tbl>
    <w:p w:rsidR="00A45148" w:rsidRPr="006C0B42" w:rsidRDefault="00A45148" w:rsidP="00A45148">
      <w:pPr>
        <w:spacing w:after="0" w:line="240" w:lineRule="auto"/>
        <w:rPr>
          <w:rFonts w:cstheme="minorHAnsi"/>
          <w:b/>
          <w:bCs/>
          <w:sz w:val="24"/>
          <w:szCs w:val="24"/>
        </w:rPr>
      </w:pPr>
    </w:p>
    <w:p w:rsidR="00A45148" w:rsidRPr="006C0B42" w:rsidRDefault="00A45148" w:rsidP="00A45148">
      <w:pPr>
        <w:spacing w:after="0" w:line="240" w:lineRule="auto"/>
        <w:rPr>
          <w:rFonts w:cstheme="minorHAnsi"/>
          <w:sz w:val="24"/>
          <w:szCs w:val="24"/>
        </w:rPr>
      </w:pPr>
      <w:r w:rsidRPr="006C0B42">
        <w:rPr>
          <w:rFonts w:cstheme="minorHAnsi"/>
          <w:b/>
          <w:bCs/>
          <w:sz w:val="24"/>
          <w:szCs w:val="24"/>
        </w:rPr>
        <w:t xml:space="preserve">Adm. styringsgruppe/fagrådet </w:t>
      </w:r>
    </w:p>
    <w:tbl>
      <w:tblPr>
        <w:tblW w:w="0" w:type="auto"/>
        <w:tblCellMar>
          <w:left w:w="0" w:type="dxa"/>
          <w:right w:w="0" w:type="dxa"/>
        </w:tblCellMar>
        <w:tblLook w:val="04A0" w:firstRow="1" w:lastRow="0" w:firstColumn="1" w:lastColumn="0" w:noHBand="0" w:noVBand="1"/>
      </w:tblPr>
      <w:tblGrid>
        <w:gridCol w:w="2943"/>
        <w:gridCol w:w="3969"/>
        <w:gridCol w:w="2300"/>
      </w:tblGrid>
      <w:tr w:rsidR="00A45148" w:rsidRPr="006C0B42" w:rsidTr="002D3610">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Kl. 09:00 – 12:00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p>
        </w:tc>
      </w:tr>
      <w:tr w:rsidR="00A45148" w:rsidRPr="006C0B42" w:rsidTr="002D3610">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Torsdag 21. januar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29. januar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Fylkeshuset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Torsdag 18. februar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lastRenderedPageBreak/>
              <w:t>Torsdag 25. mars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Fredag 9. april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A45148" w:rsidRPr="006C0B42" w:rsidRDefault="00A45148" w:rsidP="002D3610">
            <w:pPr>
              <w:rPr>
                <w:rFonts w:cstheme="minorHAnsi"/>
                <w:sz w:val="24"/>
                <w:szCs w:val="24"/>
              </w:rPr>
            </w:pPr>
            <w:r w:rsidRPr="006C0B42">
              <w:rPr>
                <w:rFonts w:cstheme="minorHAnsi"/>
                <w:sz w:val="24"/>
                <w:szCs w:val="24"/>
              </w:rPr>
              <w:t>Fylkeshuset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Torsdag 27. mai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Fredag 4. juni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Fylkeshuset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Pr>
                <w:rFonts w:cstheme="minorHAnsi"/>
                <w:sz w:val="24"/>
                <w:szCs w:val="24"/>
              </w:rPr>
              <w:t>Torsdag 24. juni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Torsdag 26. august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Pr>
                <w:rFonts w:cstheme="minorHAnsi"/>
                <w:sz w:val="24"/>
                <w:szCs w:val="24"/>
              </w:rPr>
              <w:t>Fredag 10</w:t>
            </w:r>
            <w:r w:rsidRPr="006C0B42">
              <w:rPr>
                <w:rFonts w:cstheme="minorHAnsi"/>
                <w:sz w:val="24"/>
                <w:szCs w:val="24"/>
              </w:rPr>
              <w:t>.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Fylkeshuset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Torsdag 28. oktober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Sekretariatet</w:t>
            </w:r>
          </w:p>
        </w:tc>
      </w:tr>
      <w:tr w:rsidR="00A45148" w:rsidRPr="006C0B42" w:rsidTr="002D361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Fredag 12. november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rsidR="00A45148" w:rsidRPr="006C0B42" w:rsidRDefault="00A45148" w:rsidP="002D3610">
            <w:pPr>
              <w:rPr>
                <w:rFonts w:cstheme="minorHAnsi"/>
                <w:sz w:val="24"/>
                <w:szCs w:val="24"/>
              </w:rPr>
            </w:pPr>
            <w:r w:rsidRPr="006C0B42">
              <w:rPr>
                <w:rFonts w:cstheme="minorHAnsi"/>
                <w:sz w:val="24"/>
                <w:szCs w:val="24"/>
              </w:rPr>
              <w:t>Fylkeshuset</w:t>
            </w:r>
          </w:p>
        </w:tc>
      </w:tr>
    </w:tbl>
    <w:p w:rsidR="00A45148" w:rsidRDefault="00A45148" w:rsidP="00A45148">
      <w:pPr>
        <w:spacing w:after="0"/>
        <w:rPr>
          <w:rFonts w:eastAsia="Times New Roman" w:cstheme="minorHAnsi"/>
          <w:i/>
          <w:sz w:val="24"/>
          <w:szCs w:val="24"/>
          <w:lang w:eastAsia="nb-NO"/>
        </w:rPr>
      </w:pPr>
      <w:r w:rsidRPr="006C0B42">
        <w:rPr>
          <w:rFonts w:eastAsia="Times New Roman" w:cstheme="minorHAnsi"/>
          <w:b/>
          <w:i/>
          <w:sz w:val="24"/>
          <w:szCs w:val="24"/>
          <w:lang w:eastAsia="nb-NO"/>
        </w:rPr>
        <w:br/>
      </w:r>
      <w:r>
        <w:rPr>
          <w:rFonts w:eastAsia="Times New Roman" w:cstheme="minorHAnsi"/>
          <w:b/>
          <w:i/>
          <w:sz w:val="24"/>
          <w:szCs w:val="24"/>
          <w:lang w:eastAsia="nb-NO"/>
        </w:rPr>
        <w:t>K</w:t>
      </w:r>
      <w:r w:rsidRPr="006C0B42">
        <w:rPr>
          <w:rFonts w:eastAsia="Times New Roman" w:cstheme="minorHAnsi"/>
          <w:b/>
          <w:i/>
          <w:sz w:val="24"/>
          <w:szCs w:val="24"/>
          <w:lang w:eastAsia="nb-NO"/>
        </w:rPr>
        <w:t xml:space="preserve">onklusjon: </w:t>
      </w:r>
      <w:r>
        <w:rPr>
          <w:rFonts w:eastAsia="Times New Roman" w:cstheme="minorHAnsi"/>
          <w:i/>
          <w:sz w:val="24"/>
          <w:szCs w:val="24"/>
          <w:lang w:eastAsia="nb-NO"/>
        </w:rPr>
        <w:t>Møteplan for 2021 vedtatt.</w:t>
      </w:r>
    </w:p>
    <w:p w:rsidR="00DD31D1" w:rsidRDefault="00DD31D1" w:rsidP="00A45148">
      <w:pPr>
        <w:spacing w:after="0"/>
        <w:rPr>
          <w:rFonts w:eastAsia="Times New Roman" w:cstheme="minorHAnsi"/>
          <w:i/>
          <w:sz w:val="24"/>
          <w:szCs w:val="24"/>
          <w:lang w:eastAsia="nb-NO"/>
        </w:rPr>
      </w:pPr>
    </w:p>
    <w:p w:rsidR="00A45148" w:rsidRPr="00DD31D1" w:rsidRDefault="00A45148" w:rsidP="00DD31D1">
      <w:pPr>
        <w:rPr>
          <w:rFonts w:cstheme="minorHAnsi"/>
          <w:b/>
          <w:sz w:val="32"/>
          <w:szCs w:val="32"/>
        </w:rPr>
      </w:pPr>
      <w:r w:rsidRPr="00DD31D1">
        <w:rPr>
          <w:rFonts w:cstheme="minorHAnsi"/>
          <w:b/>
          <w:sz w:val="32"/>
          <w:szCs w:val="32"/>
        </w:rPr>
        <w:t>Sak 37/20 Status</w:t>
      </w:r>
    </w:p>
    <w:p w:rsidR="00A45148" w:rsidRDefault="00A45148" w:rsidP="00A45148">
      <w:pPr>
        <w:autoSpaceDE w:val="0"/>
        <w:autoSpaceDN w:val="0"/>
        <w:adjustRightInd w:val="0"/>
        <w:spacing w:after="0"/>
        <w:rPr>
          <w:rFonts w:cstheme="minorHAnsi"/>
          <w:b/>
          <w:sz w:val="24"/>
          <w:szCs w:val="24"/>
        </w:rPr>
      </w:pPr>
      <w:r>
        <w:rPr>
          <w:rFonts w:cstheme="minorHAnsi"/>
          <w:b/>
          <w:i/>
          <w:sz w:val="24"/>
          <w:szCs w:val="24"/>
        </w:rPr>
        <w:t>K</w:t>
      </w:r>
      <w:r w:rsidRPr="00FF03D7">
        <w:rPr>
          <w:rFonts w:cstheme="minorHAnsi"/>
          <w:b/>
          <w:i/>
          <w:sz w:val="24"/>
          <w:szCs w:val="24"/>
        </w:rPr>
        <w:t>onklusjon:</w:t>
      </w:r>
      <w:r w:rsidRPr="00FF03D7">
        <w:rPr>
          <w:rFonts w:cstheme="minorHAnsi"/>
          <w:i/>
          <w:sz w:val="24"/>
          <w:szCs w:val="24"/>
        </w:rPr>
        <w:t xml:space="preserve"> Status tas til orientering.</w:t>
      </w:r>
    </w:p>
    <w:p w:rsidR="00A45148" w:rsidRDefault="00A45148" w:rsidP="00A45148">
      <w:pPr>
        <w:autoSpaceDE w:val="0"/>
        <w:autoSpaceDN w:val="0"/>
        <w:adjustRightInd w:val="0"/>
        <w:spacing w:after="0"/>
        <w:rPr>
          <w:rFonts w:cstheme="minorHAnsi"/>
          <w:b/>
          <w:sz w:val="24"/>
          <w:szCs w:val="24"/>
        </w:rPr>
      </w:pPr>
    </w:p>
    <w:p w:rsidR="00A45148" w:rsidRPr="007568B5" w:rsidRDefault="00A45148" w:rsidP="00DD31D1">
      <w:pPr>
        <w:rPr>
          <w:bCs/>
          <w:sz w:val="24"/>
          <w:szCs w:val="24"/>
        </w:rPr>
      </w:pPr>
      <w:r w:rsidRPr="00DD31D1">
        <w:rPr>
          <w:rFonts w:cstheme="minorHAnsi"/>
          <w:b/>
          <w:sz w:val="32"/>
          <w:szCs w:val="32"/>
        </w:rPr>
        <w:t>Sak 38/20 Eventuelt</w:t>
      </w:r>
      <w:r w:rsidRPr="003F1A25">
        <w:br/>
      </w:r>
    </w:p>
    <w:p w:rsidR="00A45148" w:rsidRPr="00A45148" w:rsidRDefault="00A45148" w:rsidP="00A45148">
      <w:pPr>
        <w:rPr>
          <w:lang w:eastAsia="nb-NO"/>
        </w:rPr>
      </w:pPr>
    </w:p>
    <w:p w:rsidR="006B667D" w:rsidRDefault="006B667D">
      <w:pPr>
        <w:rPr>
          <w:rFonts w:eastAsia="Times New Roman" w:cs="Arial"/>
          <w:b/>
          <w:sz w:val="32"/>
          <w:szCs w:val="32"/>
          <w:lang w:eastAsia="nb-NO"/>
        </w:rPr>
      </w:pPr>
      <w:bookmarkStart w:id="2" w:name="_Ref56519661"/>
      <w:r>
        <w:br w:type="page"/>
      </w:r>
    </w:p>
    <w:p w:rsidR="00B60981" w:rsidRDefault="00F923DA" w:rsidP="00E7728A">
      <w:pPr>
        <w:pStyle w:val="Overskrift1"/>
      </w:pPr>
      <w:bookmarkStart w:id="3" w:name="_Ref63083115"/>
      <w:r>
        <w:lastRenderedPageBreak/>
        <w:t>Vedlegg 2</w:t>
      </w:r>
      <w:bookmarkEnd w:id="2"/>
      <w:r w:rsidR="000B0CC5">
        <w:t xml:space="preserve"> - </w:t>
      </w:r>
      <w:r w:rsidR="000B0CC5" w:rsidRPr="000B0CC5">
        <w:t>Forslag til felles saksframlegg handlingsprogram ATP</w:t>
      </w:r>
      <w:bookmarkEnd w:id="3"/>
    </w:p>
    <w:p w:rsidR="006B667D" w:rsidRPr="000B0CC5" w:rsidRDefault="006B667D" w:rsidP="000B0CC5">
      <w:pPr>
        <w:rPr>
          <w:b/>
          <w:sz w:val="32"/>
          <w:szCs w:val="32"/>
          <w:lang w:eastAsia="nb-NO"/>
        </w:rPr>
      </w:pPr>
      <w:bookmarkStart w:id="4" w:name="_Ref56520281"/>
      <w:r w:rsidRPr="000B0CC5">
        <w:rPr>
          <w:b/>
          <w:sz w:val="32"/>
          <w:szCs w:val="32"/>
          <w:lang w:eastAsia="nb-NO"/>
        </w:rPr>
        <w:t>Areal- og transportplan Buskerudbyen - oppdatering handlingsprogram 2020-23</w:t>
      </w:r>
    </w:p>
    <w:p w:rsidR="006B667D" w:rsidRPr="00A644A2"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b/>
          <w:bCs/>
          <w:szCs w:val="20"/>
          <w:lang w:eastAsia="nb-NO"/>
        </w:rPr>
        <w:t>Hensikt med saken</w:t>
      </w:r>
      <w:r w:rsidRPr="00A644A2">
        <w:rPr>
          <w:rFonts w:ascii="Arial" w:eastAsia="Times New Roman" w:hAnsi="Arial" w:cs="Arial"/>
          <w:szCs w:val="20"/>
          <w:lang w:eastAsia="nb-NO"/>
        </w:rPr>
        <w:br/>
        <w:t>Areal- og transportplan Buskerudbyen</w:t>
      </w:r>
      <w:r>
        <w:rPr>
          <w:rFonts w:ascii="Arial" w:eastAsia="Times New Roman" w:hAnsi="Arial" w:cs="Arial"/>
          <w:szCs w:val="20"/>
          <w:lang w:eastAsia="nb-NO"/>
        </w:rPr>
        <w:t xml:space="preserve"> 2013-23; kommunenes behandling av oppdatert  h</w:t>
      </w:r>
      <w:r w:rsidRPr="00A644A2">
        <w:rPr>
          <w:rFonts w:ascii="Arial" w:eastAsia="Times New Roman" w:hAnsi="Arial" w:cs="Arial"/>
          <w:szCs w:val="20"/>
          <w:lang w:eastAsia="nb-NO"/>
        </w:rPr>
        <w:t xml:space="preserve">andlingsprogram </w:t>
      </w:r>
      <w:r>
        <w:rPr>
          <w:rFonts w:ascii="Arial" w:eastAsia="Times New Roman" w:hAnsi="Arial" w:cs="Arial"/>
          <w:szCs w:val="20"/>
          <w:lang w:eastAsia="nb-NO"/>
        </w:rPr>
        <w:t xml:space="preserve">for </w:t>
      </w:r>
      <w:r w:rsidRPr="00A644A2">
        <w:rPr>
          <w:rFonts w:ascii="Arial" w:eastAsia="Times New Roman" w:hAnsi="Arial" w:cs="Arial"/>
          <w:szCs w:val="20"/>
          <w:lang w:eastAsia="nb-NO"/>
        </w:rPr>
        <w:t xml:space="preserve">perioden 2020-23. </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b/>
          <w:bCs/>
          <w:szCs w:val="20"/>
          <w:lang w:eastAsia="nb-NO"/>
        </w:rPr>
        <w:t>Bakgrunn</w:t>
      </w:r>
      <w:r w:rsidRPr="00A644A2">
        <w:rPr>
          <w:rFonts w:ascii="Arial" w:eastAsia="Times New Roman" w:hAnsi="Arial" w:cs="Arial"/>
          <w:b/>
          <w:bCs/>
          <w:szCs w:val="20"/>
          <w:lang w:eastAsia="nb-NO"/>
        </w:rPr>
        <w:br/>
      </w:r>
      <w:r w:rsidRPr="00A644A2">
        <w:rPr>
          <w:rFonts w:ascii="Arial" w:eastAsia="Times New Roman" w:hAnsi="Arial" w:cs="Arial"/>
          <w:szCs w:val="20"/>
          <w:lang w:eastAsia="nb-NO"/>
        </w:rPr>
        <w:t xml:space="preserve">Felles Areal- og transportplan Buskerudbyen 2013-23 ble vedtatt som regional plan </w:t>
      </w:r>
      <w:r>
        <w:rPr>
          <w:rFonts w:ascii="Arial" w:eastAsia="Times New Roman" w:hAnsi="Arial" w:cs="Arial"/>
          <w:szCs w:val="20"/>
          <w:lang w:eastAsia="nb-NO"/>
        </w:rPr>
        <w:t xml:space="preserve">etter plan- og bygningsloven </w:t>
      </w:r>
      <w:r w:rsidRPr="00A644A2">
        <w:rPr>
          <w:rFonts w:ascii="Arial" w:eastAsia="Times New Roman" w:hAnsi="Arial" w:cs="Arial"/>
          <w:szCs w:val="20"/>
          <w:lang w:eastAsia="nb-NO"/>
        </w:rPr>
        <w:t xml:space="preserve">den 7. februar 2013 i Buskerud fylkesting. Planen </w:t>
      </w:r>
      <w:r>
        <w:rPr>
          <w:rFonts w:ascii="Arial" w:eastAsia="Times New Roman" w:hAnsi="Arial" w:cs="Arial"/>
          <w:szCs w:val="20"/>
          <w:lang w:eastAsia="nb-NO"/>
        </w:rPr>
        <w:t>inneholder strategier,</w:t>
      </w:r>
      <w:r w:rsidRPr="00A644A2">
        <w:rPr>
          <w:rFonts w:ascii="Arial" w:eastAsia="Times New Roman" w:hAnsi="Arial" w:cs="Arial"/>
          <w:szCs w:val="20"/>
          <w:lang w:eastAsia="nb-NO"/>
        </w:rPr>
        <w:t xml:space="preserve"> planretningslinjer og </w:t>
      </w:r>
      <w:r>
        <w:rPr>
          <w:rFonts w:ascii="Arial" w:eastAsia="Times New Roman" w:hAnsi="Arial" w:cs="Arial"/>
          <w:szCs w:val="20"/>
          <w:lang w:eastAsia="nb-NO"/>
        </w:rPr>
        <w:t xml:space="preserve">et </w:t>
      </w:r>
      <w:r w:rsidRPr="00A644A2">
        <w:rPr>
          <w:rFonts w:ascii="Arial" w:eastAsia="Times New Roman" w:hAnsi="Arial" w:cs="Arial"/>
          <w:szCs w:val="20"/>
          <w:lang w:eastAsia="nb-NO"/>
        </w:rPr>
        <w:t xml:space="preserve">handlingsprogram for perioden 2013-2016. </w:t>
      </w:r>
      <w:r>
        <w:rPr>
          <w:rFonts w:ascii="Arial" w:eastAsia="Times New Roman" w:hAnsi="Arial" w:cs="Arial"/>
          <w:szCs w:val="20"/>
          <w:lang w:eastAsia="nb-NO"/>
        </w:rPr>
        <w:t>Mange av tiltakene Buskerudbysamarbeidet har gjennomført de siste ti årene er forankret i gjeldende handlingsprogram; bl.a. sikre kvalifisering til statlige belønningsmidler for å fremme kollektivtransport, sykkel og gange.</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Innholdet i Areal- og transportplan Buskerudbyen 2013-23 ble utformet i tett samarbeid mellom kommune</w:t>
      </w:r>
      <w:r>
        <w:rPr>
          <w:rFonts w:ascii="Arial" w:eastAsia="Times New Roman" w:hAnsi="Arial" w:cs="Arial"/>
          <w:szCs w:val="20"/>
          <w:lang w:eastAsia="nb-NO"/>
        </w:rPr>
        <w:t>ne</w:t>
      </w:r>
      <w:r w:rsidRPr="00A644A2">
        <w:rPr>
          <w:rFonts w:ascii="Arial" w:eastAsia="Times New Roman" w:hAnsi="Arial" w:cs="Arial"/>
          <w:szCs w:val="20"/>
          <w:lang w:eastAsia="nb-NO"/>
        </w:rPr>
        <w:t xml:space="preserve">, fylkeskommunen, statlige transportetater og fylkesmannen. </w:t>
      </w:r>
      <w:r>
        <w:rPr>
          <w:rFonts w:ascii="Arial" w:eastAsia="Times New Roman" w:hAnsi="Arial" w:cs="Arial"/>
          <w:szCs w:val="20"/>
          <w:lang w:eastAsia="nb-NO"/>
        </w:rPr>
        <w:t>Planen</w:t>
      </w:r>
      <w:r w:rsidRPr="00A644A2">
        <w:rPr>
          <w:rFonts w:ascii="Arial" w:eastAsia="Times New Roman" w:hAnsi="Arial" w:cs="Arial"/>
          <w:szCs w:val="20"/>
          <w:lang w:eastAsia="nb-NO"/>
        </w:rPr>
        <w:t xml:space="preserve"> ble først vedtatt av alle kommuner før endelig vedtak ble gjort av Buskerud fylkeskommune. </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Pr>
          <w:rFonts w:ascii="Arial" w:eastAsia="Times New Roman" w:hAnsi="Arial" w:cs="Arial"/>
          <w:szCs w:val="20"/>
          <w:lang w:eastAsia="nb-NO"/>
        </w:rPr>
        <w:t>En evaluering av planen viser at Areal- og transportplan Buskerudbyen 2013-23 har hatt god effekt. Planen brukes som felles styringsdokument i areal- og transportpolitikken. Innholdet i planen er godt forankret både i kommunene, fylkeskommunen, hos de statlige transportetatene og fylkesmannen – dette kan ha bidratt til å redusere konfliktnivået i arealsaker og i kommuneplanarbeidet.</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Pr>
          <w:rFonts w:ascii="Arial" w:eastAsia="Times New Roman" w:hAnsi="Arial" w:cs="Arial"/>
          <w:szCs w:val="20"/>
          <w:lang w:eastAsia="nb-NO"/>
        </w:rPr>
        <w:t xml:space="preserve">Når handlingsprogrammet nå skal oppdateres er det </w:t>
      </w:r>
      <w:r w:rsidRPr="00A644A2">
        <w:rPr>
          <w:rFonts w:ascii="Arial" w:eastAsia="Times New Roman" w:hAnsi="Arial" w:cs="Arial"/>
          <w:szCs w:val="20"/>
          <w:lang w:eastAsia="nb-NO"/>
        </w:rPr>
        <w:t xml:space="preserve">Viken fylkeskommune som er planmyndighet og </w:t>
      </w:r>
      <w:r>
        <w:rPr>
          <w:rFonts w:ascii="Arial" w:eastAsia="Times New Roman" w:hAnsi="Arial" w:cs="Arial"/>
          <w:szCs w:val="20"/>
          <w:lang w:eastAsia="nb-NO"/>
        </w:rPr>
        <w:t xml:space="preserve">som til slutt </w:t>
      </w:r>
      <w:r w:rsidRPr="00A644A2">
        <w:rPr>
          <w:rFonts w:ascii="Arial" w:eastAsia="Times New Roman" w:hAnsi="Arial" w:cs="Arial"/>
          <w:szCs w:val="20"/>
          <w:lang w:eastAsia="nb-NO"/>
        </w:rPr>
        <w:t>må fatte formelt vedtak om nytt handlingsprogram til planen.</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b/>
          <w:bCs/>
          <w:szCs w:val="20"/>
          <w:lang w:eastAsia="nb-NO"/>
        </w:rPr>
        <w:t xml:space="preserve">Formål </w:t>
      </w:r>
      <w:r>
        <w:rPr>
          <w:rFonts w:ascii="Arial" w:eastAsia="Times New Roman" w:hAnsi="Arial" w:cs="Arial"/>
          <w:b/>
          <w:bCs/>
          <w:szCs w:val="20"/>
          <w:lang w:eastAsia="nb-NO"/>
        </w:rPr>
        <w:t>med oppdatering av handlingsprogrammet</w:t>
      </w:r>
      <w:r w:rsidRPr="00A644A2">
        <w:rPr>
          <w:rFonts w:ascii="Arial" w:eastAsia="Times New Roman" w:hAnsi="Arial" w:cs="Arial"/>
          <w:szCs w:val="20"/>
          <w:lang w:eastAsia="nb-NO"/>
        </w:rPr>
        <w:br/>
        <w:t xml:space="preserve">Formålet med oppdateringen er å få et ajourført handlingsprogram som grunnlag for å følge opp mål og strategier i gjeldende areal- og transportplan, men nå med nye forutsetninger for transportpolitikken. </w:t>
      </w:r>
      <w:r>
        <w:rPr>
          <w:rFonts w:ascii="Arial" w:eastAsia="Times New Roman" w:hAnsi="Arial" w:cs="Arial"/>
          <w:szCs w:val="20"/>
          <w:lang w:eastAsia="nb-NO"/>
        </w:rPr>
        <w:t xml:space="preserve">Særlig har det vært et behov for å oppdatere innholdet som tidligere gjaldt </w:t>
      </w:r>
      <w:proofErr w:type="spellStart"/>
      <w:r>
        <w:rPr>
          <w:rFonts w:ascii="Arial" w:eastAsia="Times New Roman" w:hAnsi="Arial" w:cs="Arial"/>
          <w:szCs w:val="20"/>
          <w:lang w:eastAsia="nb-NO"/>
        </w:rPr>
        <w:t>Buskerudbypakke</w:t>
      </w:r>
      <w:proofErr w:type="spellEnd"/>
      <w:r>
        <w:rPr>
          <w:rFonts w:ascii="Arial" w:eastAsia="Times New Roman" w:hAnsi="Arial" w:cs="Arial"/>
          <w:szCs w:val="20"/>
          <w:lang w:eastAsia="nb-NO"/>
        </w:rPr>
        <w:t xml:space="preserve"> 2. Denne </w:t>
      </w:r>
      <w:proofErr w:type="spellStart"/>
      <w:r>
        <w:rPr>
          <w:rFonts w:ascii="Arial" w:eastAsia="Times New Roman" w:hAnsi="Arial" w:cs="Arial"/>
          <w:szCs w:val="20"/>
          <w:lang w:eastAsia="nb-NO"/>
        </w:rPr>
        <w:t>bypakken</w:t>
      </w:r>
      <w:proofErr w:type="spellEnd"/>
      <w:r>
        <w:rPr>
          <w:rFonts w:ascii="Arial" w:eastAsia="Times New Roman" w:hAnsi="Arial" w:cs="Arial"/>
          <w:szCs w:val="20"/>
          <w:lang w:eastAsia="nb-NO"/>
        </w:rPr>
        <w:t xml:space="preserve"> er ikke lenger aktuell for Buskerudbyen. </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 xml:space="preserve">Oppdateringen </w:t>
      </w:r>
      <w:r>
        <w:rPr>
          <w:rFonts w:ascii="Arial" w:eastAsia="Times New Roman" w:hAnsi="Arial" w:cs="Arial"/>
          <w:szCs w:val="20"/>
          <w:lang w:eastAsia="nb-NO"/>
        </w:rPr>
        <w:t xml:space="preserve">av handlingsprogrammet </w:t>
      </w:r>
      <w:r w:rsidRPr="00A644A2">
        <w:rPr>
          <w:rFonts w:ascii="Arial" w:eastAsia="Times New Roman" w:hAnsi="Arial" w:cs="Arial"/>
          <w:szCs w:val="20"/>
          <w:lang w:eastAsia="nb-NO"/>
        </w:rPr>
        <w:t xml:space="preserve">vil kunne bidra til å gi partnerne </w:t>
      </w:r>
      <w:r>
        <w:rPr>
          <w:rFonts w:ascii="Arial" w:eastAsia="Times New Roman" w:hAnsi="Arial" w:cs="Arial"/>
          <w:szCs w:val="20"/>
          <w:lang w:eastAsia="nb-NO"/>
        </w:rPr>
        <w:t xml:space="preserve">i Buskerudbyen </w:t>
      </w:r>
      <w:r w:rsidRPr="00A644A2">
        <w:rPr>
          <w:rFonts w:ascii="Arial" w:eastAsia="Times New Roman" w:hAnsi="Arial" w:cs="Arial"/>
          <w:szCs w:val="20"/>
          <w:lang w:eastAsia="nb-NO"/>
        </w:rPr>
        <w:t xml:space="preserve">fornyet kunnskap om innholdet i felles areal- og transportplan, dette er særlig aktuelt nå med mange nye politikere i kommunestyrer og fylkesting. </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Mange tiltak i gjeldende handlingsprogram er gjennomført, andre tiltak er ikke lenger aktuell politikk og det må arbeides med nye tiltak for å nå overordnede mål for areal- og transportpolitikken.</w:t>
      </w:r>
      <w:r>
        <w:rPr>
          <w:rFonts w:ascii="Arial" w:eastAsia="Times New Roman" w:hAnsi="Arial" w:cs="Arial"/>
          <w:szCs w:val="20"/>
          <w:lang w:eastAsia="nb-NO"/>
        </w:rPr>
        <w:t xml:space="preserve"> Buskerudbyen har mottatt </w:t>
      </w:r>
      <w:proofErr w:type="spellStart"/>
      <w:r>
        <w:rPr>
          <w:rFonts w:ascii="Arial" w:eastAsia="Times New Roman" w:hAnsi="Arial" w:cs="Arial"/>
          <w:szCs w:val="20"/>
          <w:lang w:eastAsia="nb-NO"/>
        </w:rPr>
        <w:t>ca</w:t>
      </w:r>
      <w:proofErr w:type="spellEnd"/>
      <w:r>
        <w:rPr>
          <w:rFonts w:ascii="Arial" w:eastAsia="Times New Roman" w:hAnsi="Arial" w:cs="Arial"/>
          <w:szCs w:val="20"/>
          <w:lang w:eastAsia="nb-NO"/>
        </w:rPr>
        <w:t xml:space="preserve"> 1 </w:t>
      </w:r>
      <w:proofErr w:type="spellStart"/>
      <w:r>
        <w:rPr>
          <w:rFonts w:ascii="Arial" w:eastAsia="Times New Roman" w:hAnsi="Arial" w:cs="Arial"/>
          <w:szCs w:val="20"/>
          <w:lang w:eastAsia="nb-NO"/>
        </w:rPr>
        <w:t>mrd</w:t>
      </w:r>
      <w:proofErr w:type="spellEnd"/>
      <w:r>
        <w:rPr>
          <w:rFonts w:ascii="Arial" w:eastAsia="Times New Roman" w:hAnsi="Arial" w:cs="Arial"/>
          <w:szCs w:val="20"/>
          <w:lang w:eastAsia="nb-NO"/>
        </w:rPr>
        <w:t xml:space="preserve"> kr i statlige belønningsmidler siste 10 år. Det vil fortsatt være behov for å arbeide systematisk med areal- og transporttiltak for at byområdet fremover skal være kvalifisert for belønningsmidler og slik at 0-vekstmålet for personbiltrafikken nås. Gjeldende avtale om belønningsmidler med staten gjelder perioden 2020-21.</w:t>
      </w:r>
    </w:p>
    <w:p w:rsidR="006B667D" w:rsidRPr="00A644A2"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Pr>
          <w:rFonts w:ascii="Arial" w:eastAsia="Times New Roman" w:hAnsi="Arial" w:cs="Arial"/>
          <w:szCs w:val="20"/>
          <w:lang w:eastAsia="nb-NO"/>
        </w:rPr>
        <w:t xml:space="preserve">Forslaget til oppdatert handlingsprogram inkluderer det pågående arbeid med å få etablert en byvekstavtale for Buskerudbyen. En byvekstavtale vil gi større forutsigbarhet for </w:t>
      </w:r>
      <w:r>
        <w:rPr>
          <w:rFonts w:ascii="Arial" w:eastAsia="Times New Roman" w:hAnsi="Arial" w:cs="Arial"/>
          <w:szCs w:val="20"/>
          <w:lang w:eastAsia="nb-NO"/>
        </w:rPr>
        <w:lastRenderedPageBreak/>
        <w:t>finansiering av kollektivtransporten og kan gi styrket finansieringsgrunnlag for samferdselstiltak.</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Pr>
          <w:rFonts w:ascii="Arial" w:eastAsia="Times New Roman" w:hAnsi="Arial" w:cs="Arial"/>
          <w:szCs w:val="20"/>
          <w:lang w:eastAsia="nb-NO"/>
        </w:rPr>
        <w:t>Forslaget til nytt handlingsprogram inneholder ikke endringer av målsettingene i Areal- og transportplan Buskerudbyen 2013-23, kun en oppdatering av handlingspunktene som skal bidra til å nå målsettingene. En større revisjon av innholdet i planen kan gjøres når hele planen skal vurderes revidert – nærmere 2023. Dette bør koordineres med kommunes arbeid med revisjon av kommuneplanene.</w:t>
      </w:r>
    </w:p>
    <w:p w:rsidR="006B667D" w:rsidRPr="00A644A2"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b/>
          <w:bCs/>
          <w:szCs w:val="20"/>
          <w:lang w:eastAsia="nb-NO"/>
        </w:rPr>
        <w:t xml:space="preserve">Prosess frem mot oppdatert handlingsprogram og </w:t>
      </w:r>
      <w:proofErr w:type="spellStart"/>
      <w:r w:rsidRPr="00A644A2">
        <w:rPr>
          <w:rFonts w:ascii="Arial" w:eastAsia="Times New Roman" w:hAnsi="Arial" w:cs="Arial"/>
          <w:b/>
          <w:bCs/>
          <w:szCs w:val="20"/>
          <w:lang w:eastAsia="nb-NO"/>
        </w:rPr>
        <w:t>evt</w:t>
      </w:r>
      <w:proofErr w:type="spellEnd"/>
      <w:r w:rsidRPr="00A644A2">
        <w:rPr>
          <w:rFonts w:ascii="Arial" w:eastAsia="Times New Roman" w:hAnsi="Arial" w:cs="Arial"/>
          <w:b/>
          <w:bCs/>
          <w:szCs w:val="20"/>
          <w:lang w:eastAsia="nb-NO"/>
        </w:rPr>
        <w:t xml:space="preserve"> behov for høring</w:t>
      </w:r>
      <w:r>
        <w:rPr>
          <w:rFonts w:ascii="Arial" w:eastAsia="Times New Roman" w:hAnsi="Arial" w:cs="Arial"/>
          <w:szCs w:val="20"/>
          <w:lang w:eastAsia="nb-NO"/>
        </w:rPr>
        <w:br/>
      </w:r>
      <w:r w:rsidRPr="00A644A2">
        <w:rPr>
          <w:rFonts w:ascii="Arial" w:eastAsia="Times New Roman" w:hAnsi="Arial" w:cs="Arial"/>
          <w:szCs w:val="20"/>
          <w:lang w:eastAsia="nb-NO"/>
        </w:rPr>
        <w:t xml:space="preserve">Et </w:t>
      </w:r>
      <w:r>
        <w:rPr>
          <w:rFonts w:ascii="Arial" w:eastAsia="Times New Roman" w:hAnsi="Arial" w:cs="Arial"/>
          <w:szCs w:val="20"/>
          <w:lang w:eastAsia="nb-NO"/>
        </w:rPr>
        <w:t>oppdatert</w:t>
      </w:r>
      <w:r w:rsidRPr="00A644A2">
        <w:rPr>
          <w:rFonts w:ascii="Arial" w:eastAsia="Times New Roman" w:hAnsi="Arial" w:cs="Arial"/>
          <w:szCs w:val="20"/>
          <w:lang w:eastAsia="nb-NO"/>
        </w:rPr>
        <w:t xml:space="preserve"> forslag til handlingsprogram er nå utarbeidet etter innspill </w:t>
      </w:r>
      <w:r>
        <w:rPr>
          <w:rFonts w:ascii="Arial" w:eastAsia="Times New Roman" w:hAnsi="Arial" w:cs="Arial"/>
          <w:szCs w:val="20"/>
          <w:lang w:eastAsia="nb-NO"/>
        </w:rPr>
        <w:t>og drøftinger i arbeidsgrupper der alle partnerne i Buskerudbyen har deltatt.</w:t>
      </w:r>
      <w:r w:rsidRPr="00A644A2">
        <w:rPr>
          <w:rFonts w:ascii="Arial" w:eastAsia="Times New Roman" w:hAnsi="Arial" w:cs="Arial"/>
          <w:szCs w:val="20"/>
          <w:lang w:eastAsia="nb-NO"/>
        </w:rPr>
        <w:t xml:space="preserve"> </w:t>
      </w:r>
      <w:r>
        <w:rPr>
          <w:rFonts w:ascii="Arial" w:eastAsia="Times New Roman" w:hAnsi="Arial" w:cs="Arial"/>
          <w:szCs w:val="20"/>
          <w:lang w:eastAsia="nb-NO"/>
        </w:rPr>
        <w:t>Forslaget er også behandlet i</w:t>
      </w:r>
      <w:r w:rsidRPr="00A644A2">
        <w:rPr>
          <w:rFonts w:ascii="Arial" w:eastAsia="Times New Roman" w:hAnsi="Arial" w:cs="Arial"/>
          <w:szCs w:val="20"/>
          <w:lang w:eastAsia="nb-NO"/>
        </w:rPr>
        <w:t xml:space="preserve"> </w:t>
      </w:r>
      <w:r>
        <w:rPr>
          <w:rFonts w:ascii="Arial" w:eastAsia="Times New Roman" w:hAnsi="Arial" w:cs="Arial"/>
          <w:szCs w:val="20"/>
          <w:lang w:eastAsia="nb-NO"/>
        </w:rPr>
        <w:t>fagrådet, administrativ styringsgruppe og ATM-utvalget</w:t>
      </w:r>
      <w:r w:rsidRPr="00A644A2">
        <w:rPr>
          <w:rFonts w:ascii="Arial" w:eastAsia="Times New Roman" w:hAnsi="Arial" w:cs="Arial"/>
          <w:szCs w:val="20"/>
          <w:lang w:eastAsia="nb-NO"/>
        </w:rPr>
        <w:t xml:space="preserve">. </w:t>
      </w:r>
      <w:r>
        <w:rPr>
          <w:rFonts w:ascii="Arial" w:eastAsia="Times New Roman" w:hAnsi="Arial" w:cs="Arial"/>
          <w:szCs w:val="20"/>
          <w:lang w:eastAsia="nb-NO"/>
        </w:rPr>
        <w:t xml:space="preserve">I </w:t>
      </w:r>
      <w:r w:rsidRPr="00AD0C23">
        <w:rPr>
          <w:rFonts w:ascii="Arial" w:eastAsia="Times New Roman" w:hAnsi="Arial" w:cs="Arial"/>
          <w:szCs w:val="20"/>
          <w:u w:val="single"/>
          <w:lang w:eastAsia="nb-NO"/>
        </w:rPr>
        <w:t>vedlegget</w:t>
      </w:r>
      <w:r>
        <w:rPr>
          <w:rFonts w:ascii="Arial" w:eastAsia="Times New Roman" w:hAnsi="Arial" w:cs="Arial"/>
          <w:szCs w:val="20"/>
          <w:lang w:eastAsia="nb-NO"/>
        </w:rPr>
        <w:t xml:space="preserve"> til saken fremgår innhold i gjeldende handlingsprogram, status for dette og forslag til nytt handlingsprogram.</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 xml:space="preserve">Før handlingsprogrammet tas opp til </w:t>
      </w:r>
      <w:r>
        <w:rPr>
          <w:rFonts w:ascii="Arial" w:eastAsia="Times New Roman" w:hAnsi="Arial" w:cs="Arial"/>
          <w:szCs w:val="20"/>
          <w:lang w:eastAsia="nb-NO"/>
        </w:rPr>
        <w:t xml:space="preserve">endelig </w:t>
      </w:r>
      <w:r w:rsidRPr="00A644A2">
        <w:rPr>
          <w:rFonts w:ascii="Arial" w:eastAsia="Times New Roman" w:hAnsi="Arial" w:cs="Arial"/>
          <w:szCs w:val="20"/>
          <w:lang w:eastAsia="nb-NO"/>
        </w:rPr>
        <w:t xml:space="preserve">behandling i Viken fylkeskommune </w:t>
      </w:r>
      <w:r>
        <w:rPr>
          <w:rFonts w:ascii="Arial" w:eastAsia="Times New Roman" w:hAnsi="Arial" w:cs="Arial"/>
          <w:szCs w:val="20"/>
          <w:lang w:eastAsia="nb-NO"/>
        </w:rPr>
        <w:t>er det ønskelig at</w:t>
      </w:r>
      <w:r w:rsidRPr="00A644A2">
        <w:rPr>
          <w:rFonts w:ascii="Arial" w:eastAsia="Times New Roman" w:hAnsi="Arial" w:cs="Arial"/>
          <w:szCs w:val="20"/>
          <w:lang w:eastAsia="nb-NO"/>
        </w:rPr>
        <w:t xml:space="preserve"> kommunene ha</w:t>
      </w:r>
      <w:r>
        <w:rPr>
          <w:rFonts w:ascii="Arial" w:eastAsia="Times New Roman" w:hAnsi="Arial" w:cs="Arial"/>
          <w:szCs w:val="20"/>
          <w:lang w:eastAsia="nb-NO"/>
        </w:rPr>
        <w:t>r</w:t>
      </w:r>
      <w:r w:rsidRPr="00A644A2">
        <w:rPr>
          <w:rFonts w:ascii="Arial" w:eastAsia="Times New Roman" w:hAnsi="Arial" w:cs="Arial"/>
          <w:szCs w:val="20"/>
          <w:lang w:eastAsia="nb-NO"/>
        </w:rPr>
        <w:t xml:space="preserve"> behandlet forslaget politisk. </w:t>
      </w:r>
    </w:p>
    <w:p w:rsidR="006B667D" w:rsidRPr="00A644A2"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 xml:space="preserve">Viken fylkeskommune </w:t>
      </w:r>
      <w:r>
        <w:rPr>
          <w:rFonts w:ascii="Arial" w:eastAsia="Times New Roman" w:hAnsi="Arial" w:cs="Arial"/>
          <w:szCs w:val="20"/>
          <w:lang w:eastAsia="nb-NO"/>
        </w:rPr>
        <w:t xml:space="preserve">ønsker spesielt </w:t>
      </w:r>
      <w:r w:rsidRPr="00A644A2">
        <w:rPr>
          <w:rFonts w:ascii="Arial" w:eastAsia="Times New Roman" w:hAnsi="Arial" w:cs="Arial"/>
          <w:szCs w:val="20"/>
          <w:lang w:eastAsia="nb-NO"/>
        </w:rPr>
        <w:t xml:space="preserve">at det vurderes behov for </w:t>
      </w:r>
      <w:r>
        <w:rPr>
          <w:rFonts w:ascii="Arial" w:eastAsia="Times New Roman" w:hAnsi="Arial" w:cs="Arial"/>
          <w:szCs w:val="20"/>
          <w:lang w:eastAsia="nb-NO"/>
        </w:rPr>
        <w:t>også</w:t>
      </w:r>
      <w:r w:rsidRPr="00A644A2">
        <w:rPr>
          <w:rFonts w:ascii="Arial" w:eastAsia="Times New Roman" w:hAnsi="Arial" w:cs="Arial"/>
          <w:szCs w:val="20"/>
          <w:lang w:eastAsia="nb-NO"/>
        </w:rPr>
        <w:t xml:space="preserve"> å sende det oppdaterte handlingsprogrammet på høring før endelig behandling i Viken fylkeskommune.</w:t>
      </w:r>
    </w:p>
    <w:p w:rsidR="006B667D" w:rsidRPr="00A644A2"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 xml:space="preserve">Når det gjelder spørsmålet om behov for høring ut over behandling i kommunene vurderes dette ikke å være nødvendig. Begrunnelsen for dette er: A) Innholdet i handlingsprogrammet er i stor grad en oppdatering og tilpasning til allerede vedtatt politikk (f eks når det gjelder </w:t>
      </w:r>
      <w:proofErr w:type="spellStart"/>
      <w:r w:rsidRPr="00A644A2">
        <w:rPr>
          <w:rFonts w:ascii="Arial" w:eastAsia="Times New Roman" w:hAnsi="Arial" w:cs="Arial"/>
          <w:szCs w:val="20"/>
          <w:lang w:eastAsia="nb-NO"/>
        </w:rPr>
        <w:t>Buskerudbypakke</w:t>
      </w:r>
      <w:proofErr w:type="spellEnd"/>
      <w:r w:rsidRPr="00A644A2">
        <w:rPr>
          <w:rFonts w:ascii="Arial" w:eastAsia="Times New Roman" w:hAnsi="Arial" w:cs="Arial"/>
          <w:szCs w:val="20"/>
          <w:lang w:eastAsia="nb-NO"/>
        </w:rPr>
        <w:t xml:space="preserve"> 2). B) Det er konsensus om innholdet i handlingsprogrammet blant alle partnere i Buskerudbysamarbeidet. C) Innholdet i handlingsprogrammet angår først og fremst partnerne i Buskerudbyen og berører i liten grad nabokommuner / naboregioner eller andre virksomheter / organisasjoner.</w:t>
      </w:r>
    </w:p>
    <w:p w:rsidR="006B667D" w:rsidRDefault="006B667D" w:rsidP="006B667D">
      <w:pPr>
        <w:overflowPunct w:val="0"/>
        <w:autoSpaceDE w:val="0"/>
        <w:autoSpaceDN w:val="0"/>
        <w:adjustRightInd w:val="0"/>
        <w:spacing w:after="120"/>
        <w:textAlignment w:val="baseline"/>
        <w:rPr>
          <w:rFonts w:ascii="Arial" w:eastAsia="Times New Roman" w:hAnsi="Arial" w:cs="Arial"/>
          <w:szCs w:val="20"/>
          <w:lang w:eastAsia="nb-NO"/>
        </w:rPr>
      </w:pPr>
      <w:r w:rsidRPr="00A644A2">
        <w:rPr>
          <w:rFonts w:ascii="Arial" w:eastAsia="Times New Roman" w:hAnsi="Arial" w:cs="Arial"/>
          <w:szCs w:val="20"/>
          <w:lang w:eastAsia="nb-NO"/>
        </w:rPr>
        <w:t>Det legges opp til følgende prosess fremover</w:t>
      </w:r>
      <w:r>
        <w:rPr>
          <w:rFonts w:ascii="Arial" w:eastAsia="Times New Roman" w:hAnsi="Arial" w:cs="Arial"/>
          <w:szCs w:val="20"/>
          <w:lang w:eastAsia="nb-NO"/>
        </w:rPr>
        <w:t>:</w:t>
      </w:r>
    </w:p>
    <w:p w:rsidR="006B667D" w:rsidRPr="00BB74CA" w:rsidRDefault="006B667D" w:rsidP="006B667D">
      <w:pPr>
        <w:pStyle w:val="Listeavsnitt"/>
        <w:numPr>
          <w:ilvl w:val="0"/>
          <w:numId w:val="23"/>
        </w:numPr>
        <w:overflowPunct w:val="0"/>
        <w:autoSpaceDE w:val="0"/>
        <w:autoSpaceDN w:val="0"/>
        <w:adjustRightInd w:val="0"/>
        <w:spacing w:after="120"/>
        <w:textAlignment w:val="baseline"/>
        <w:rPr>
          <w:lang w:eastAsia="nb-NO"/>
        </w:rPr>
      </w:pPr>
      <w:r w:rsidRPr="00BB74CA">
        <w:rPr>
          <w:lang w:eastAsia="nb-NO"/>
        </w:rPr>
        <w:t xml:space="preserve">Februar 2021 - mars 2021: Felles sak </w:t>
      </w:r>
      <w:r>
        <w:rPr>
          <w:lang w:eastAsia="nb-NO"/>
        </w:rPr>
        <w:t xml:space="preserve">om oppdatert handlingsprogram </w:t>
      </w:r>
      <w:r w:rsidRPr="00BB74CA">
        <w:rPr>
          <w:lang w:eastAsia="nb-NO"/>
        </w:rPr>
        <w:t xml:space="preserve">behandles politisk i kommunene </w:t>
      </w:r>
    </w:p>
    <w:p w:rsidR="006B667D" w:rsidRPr="00A644A2" w:rsidRDefault="006B667D" w:rsidP="006B667D">
      <w:pPr>
        <w:numPr>
          <w:ilvl w:val="0"/>
          <w:numId w:val="23"/>
        </w:numPr>
        <w:contextualSpacing/>
        <w:rPr>
          <w:rFonts w:ascii="Arial" w:eastAsia="Times New Roman" w:hAnsi="Arial" w:cs="Arial"/>
          <w:lang w:eastAsia="nb-NO"/>
        </w:rPr>
      </w:pPr>
      <w:r>
        <w:rPr>
          <w:rFonts w:ascii="Arial" w:eastAsia="Times New Roman" w:hAnsi="Arial" w:cs="Arial"/>
          <w:lang w:eastAsia="nb-NO"/>
        </w:rPr>
        <w:t>Våren</w:t>
      </w:r>
      <w:r w:rsidRPr="00A644A2">
        <w:rPr>
          <w:rFonts w:ascii="Arial" w:eastAsia="Times New Roman" w:hAnsi="Arial" w:cs="Arial"/>
          <w:lang w:eastAsia="nb-NO"/>
        </w:rPr>
        <w:t xml:space="preserve"> 2021: Viken fylkeskommune gjør endelig vedtak om oppdatert handlingsprogram for perioden 2020-23.</w:t>
      </w:r>
    </w:p>
    <w:p w:rsidR="006B667D" w:rsidRDefault="006B667D" w:rsidP="006B667D">
      <w:pPr>
        <w:rPr>
          <w:rFonts w:ascii="Arial" w:eastAsia="Times New Roman" w:hAnsi="Arial" w:cs="Arial"/>
          <w:b/>
          <w:bCs/>
          <w:i/>
        </w:rPr>
      </w:pPr>
    </w:p>
    <w:p w:rsidR="006B667D" w:rsidRPr="00A644A2" w:rsidRDefault="006B667D" w:rsidP="006B667D">
      <w:pPr>
        <w:rPr>
          <w:rFonts w:ascii="Arial" w:eastAsia="Times New Roman" w:hAnsi="Arial" w:cs="Arial"/>
          <w:i/>
        </w:rPr>
      </w:pPr>
      <w:r w:rsidRPr="00A644A2">
        <w:rPr>
          <w:rFonts w:ascii="Arial" w:eastAsia="Times New Roman" w:hAnsi="Arial" w:cs="Arial"/>
          <w:b/>
          <w:bCs/>
          <w:i/>
        </w:rPr>
        <w:t xml:space="preserve">Forslag til konklusjon: </w:t>
      </w:r>
      <w:r w:rsidRPr="00BB74CA">
        <w:rPr>
          <w:rFonts w:ascii="Arial" w:eastAsia="Times New Roman" w:hAnsi="Arial" w:cs="Arial"/>
          <w:i/>
        </w:rPr>
        <w:t>Forslag til oppdatert h</w:t>
      </w:r>
      <w:r w:rsidRPr="00A644A2">
        <w:rPr>
          <w:rFonts w:ascii="Arial" w:eastAsia="Times New Roman" w:hAnsi="Arial" w:cs="Arial"/>
          <w:i/>
        </w:rPr>
        <w:t xml:space="preserve">andlingsprogram for perioden 2020-23 til Areal- og transportplan Buskerudbyen 2013-23 </w:t>
      </w:r>
      <w:r w:rsidRPr="00BB74CA">
        <w:rPr>
          <w:rFonts w:ascii="Arial" w:eastAsia="Times New Roman" w:hAnsi="Arial" w:cs="Arial"/>
          <w:i/>
        </w:rPr>
        <w:t>anbefales</w:t>
      </w:r>
      <w:r>
        <w:rPr>
          <w:rFonts w:ascii="Arial" w:eastAsia="Times New Roman" w:hAnsi="Arial" w:cs="Arial"/>
          <w:i/>
        </w:rPr>
        <w:t xml:space="preserve"> vedtatt av Viken fylkeskommune.</w:t>
      </w:r>
    </w:p>
    <w:p w:rsidR="006B667D" w:rsidRDefault="006B667D" w:rsidP="006B667D">
      <w:r w:rsidRPr="00A644A2">
        <w:rPr>
          <w:rFonts w:ascii="Arial" w:eastAsia="Times New Roman" w:hAnsi="Arial" w:cs="Arial"/>
        </w:rPr>
        <w:br/>
      </w:r>
    </w:p>
    <w:p w:rsidR="006B667D" w:rsidRDefault="006B667D">
      <w:pPr>
        <w:rPr>
          <w:rStyle w:val="Overskrift1Tegn"/>
          <w:rFonts w:eastAsiaTheme="minorHAnsi"/>
        </w:rPr>
      </w:pPr>
      <w:r>
        <w:rPr>
          <w:rStyle w:val="Overskrift1Tegn"/>
          <w:rFonts w:eastAsiaTheme="minorHAnsi"/>
          <w:b w:val="0"/>
        </w:rPr>
        <w:br w:type="page"/>
      </w:r>
    </w:p>
    <w:p w:rsidR="00FB6608" w:rsidRDefault="00FB6608" w:rsidP="000B0CC5">
      <w:pPr>
        <w:pStyle w:val="Overskrift1"/>
        <w:rPr>
          <w:rStyle w:val="Overskrift1Tegn"/>
          <w:b/>
        </w:rPr>
      </w:pPr>
      <w:bookmarkStart w:id="5" w:name="_Ref63083275"/>
      <w:r w:rsidRPr="00A06D7E">
        <w:rPr>
          <w:rStyle w:val="Overskrift1Tegn"/>
          <w:b/>
        </w:rPr>
        <w:lastRenderedPageBreak/>
        <w:t>Vedlegg 3</w:t>
      </w:r>
      <w:bookmarkEnd w:id="4"/>
      <w:r w:rsidR="000B0CC5">
        <w:rPr>
          <w:rStyle w:val="Overskrift1Tegn"/>
          <w:b/>
        </w:rPr>
        <w:t xml:space="preserve"> - </w:t>
      </w:r>
      <w:r w:rsidR="000B0CC5" w:rsidRPr="000B0CC5">
        <w:rPr>
          <w:rStyle w:val="Overskrift1Tegn"/>
          <w:b/>
        </w:rPr>
        <w:t>Forslag til felles saksframlegg til behandli</w:t>
      </w:r>
      <w:r w:rsidR="000B0CC5">
        <w:rPr>
          <w:rStyle w:val="Overskrift1Tegn"/>
          <w:b/>
        </w:rPr>
        <w:t xml:space="preserve">ng i kommunene med innspill til </w:t>
      </w:r>
      <w:r w:rsidR="000B0CC5" w:rsidRPr="000B0CC5">
        <w:rPr>
          <w:rStyle w:val="Overskrift1Tegn"/>
          <w:b/>
        </w:rPr>
        <w:t>handlingsprogram for samferdsel 2022-2025 Viken fylkeskommune</w:t>
      </w:r>
      <w:bookmarkEnd w:id="5"/>
    </w:p>
    <w:p w:rsidR="001C7BC9" w:rsidRPr="000B0CC5" w:rsidRDefault="001C7BC9" w:rsidP="000B0CC5">
      <w:pPr>
        <w:rPr>
          <w:b/>
          <w:sz w:val="32"/>
          <w:szCs w:val="32"/>
          <w:lang w:eastAsia="nb-NO"/>
        </w:rPr>
      </w:pPr>
      <w:r w:rsidRPr="000B0CC5">
        <w:rPr>
          <w:b/>
          <w:sz w:val="32"/>
          <w:szCs w:val="32"/>
          <w:lang w:eastAsia="nb-NO"/>
        </w:rPr>
        <w:t>Innspill til handlingsprogram for samferdsel 2022-2025 Viken fylkeskommune</w:t>
      </w:r>
    </w:p>
    <w:p w:rsidR="001C7BC9" w:rsidRPr="001C7BC9" w:rsidRDefault="001C7BC9" w:rsidP="001C7BC9">
      <w:pPr>
        <w:spacing w:after="160" w:line="259" w:lineRule="auto"/>
        <w:rPr>
          <w:rFonts w:ascii="Arial" w:hAnsi="Arial" w:cs="Arial"/>
          <w:b/>
          <w:lang w:eastAsia="nb-NO"/>
        </w:rPr>
      </w:pPr>
      <w:r w:rsidRPr="001C7BC9">
        <w:rPr>
          <w:rFonts w:ascii="Arial" w:hAnsi="Arial" w:cs="Arial"/>
          <w:b/>
          <w:lang w:eastAsia="nb-NO"/>
        </w:rPr>
        <w:t>Hensikt med saken</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Drøfte innhold i innspill fra Buskerudbyen (på vegne av Drammensregionen) til Viken fylkeskommune om hovedutfordringer knyttet til samferdsel innenfor fylkeskommunens ansvarsområde.</w:t>
      </w:r>
    </w:p>
    <w:p w:rsidR="001C7BC9" w:rsidRPr="001C7BC9" w:rsidRDefault="001C7BC9" w:rsidP="001C7BC9">
      <w:pPr>
        <w:spacing w:after="160" w:line="259" w:lineRule="auto"/>
        <w:rPr>
          <w:rFonts w:ascii="Arial" w:hAnsi="Arial" w:cs="Arial"/>
          <w:b/>
          <w:lang w:eastAsia="nb-NO"/>
        </w:rPr>
      </w:pPr>
      <w:r w:rsidRPr="001C7BC9">
        <w:rPr>
          <w:rFonts w:ascii="Arial" w:hAnsi="Arial" w:cs="Arial"/>
          <w:b/>
          <w:lang w:eastAsia="nb-NO"/>
        </w:rPr>
        <w:t>Bakgrunn</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Viken fylkeskommune skal nå utarbeide Handlingsprogram for samferdsel 2022-2025, som skal vedtas i desember 2021. Handlingsprogrammet vil gi prioriteringer for valg av tiltak og virkemidler innenfor fylkeskommunens ansvar blant annet for fylkesveier og kollektivtransport.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Handlingsprogrammet bygger på forslag til Samferdselsstrategi 2022-2033 for Viken fylkeskommune. Denne strategien bygger igjen på gjeldende planer fra de tre tidligere fylkene. Kommunene har tidligere blitt informert om arbeidet med samferdselsstrategi og tilhørende handlingsprogram i møter med kommuneregioner våren 2020 og i dialogmøte med fylkesråd for Samferdsel Olav Skinnes 6. oktober 2020.</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Forslag til handlingsprogram for samferdsel 2022-2025 vil senere bli sendt på høring til kommunene og andre berørte før sommeren 2021. Det vil bli gitt mer informasjon om høringen i løpet av våren 2021.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color w:val="FF0000"/>
          <w:lang w:eastAsia="nb-NO"/>
        </w:rPr>
      </w:pPr>
      <w:r w:rsidRPr="001C7BC9">
        <w:rPr>
          <w:rFonts w:ascii="Arial" w:eastAsia="Times New Roman" w:hAnsi="Arial" w:cs="Arial"/>
          <w:lang w:eastAsia="nb-NO"/>
        </w:rPr>
        <w:t xml:space="preserve">Viken fylkeskommune ønsker nå i tillegg å gi kommuneregionene muligheten til å gi skriftlige innspill om hovedutfordringer knyttet til samferdsel innenfor fylkeskommunens ansvar i deres region. Viken ber om at kommuneregionene sørger for forankring i de enkelte kommunestyrer. Frist for innsendelse av høringsinnspill er 1. mars 2021. Se </w:t>
      </w:r>
      <w:r w:rsidRPr="001C7BC9">
        <w:rPr>
          <w:rFonts w:ascii="Arial" w:eastAsia="Times New Roman" w:hAnsi="Arial" w:cs="Arial"/>
          <w:color w:val="548DD4" w:themeColor="text2" w:themeTint="99"/>
          <w:szCs w:val="20"/>
          <w:u w:val="single"/>
          <w:lang w:eastAsia="nb-NO"/>
        </w:rPr>
        <w:fldChar w:fldCharType="begin"/>
      </w:r>
      <w:r w:rsidRPr="001C7BC9">
        <w:rPr>
          <w:rFonts w:ascii="Arial" w:eastAsia="Times New Roman" w:hAnsi="Arial" w:cs="Arial"/>
          <w:color w:val="548DD4" w:themeColor="text2" w:themeTint="99"/>
          <w:szCs w:val="20"/>
          <w:u w:val="single"/>
          <w:lang w:eastAsia="nb-NO"/>
        </w:rPr>
        <w:instrText xml:space="preserve"> REF _Ref62217684 \h  \* MERGEFORMAT </w:instrText>
      </w:r>
      <w:r w:rsidRPr="001C7BC9">
        <w:rPr>
          <w:rFonts w:ascii="Arial" w:eastAsia="Times New Roman" w:hAnsi="Arial" w:cs="Arial"/>
          <w:color w:val="548DD4" w:themeColor="text2" w:themeTint="99"/>
          <w:szCs w:val="20"/>
          <w:u w:val="single"/>
          <w:lang w:eastAsia="nb-NO"/>
        </w:rPr>
      </w:r>
      <w:r w:rsidRPr="001C7BC9">
        <w:rPr>
          <w:rFonts w:ascii="Arial" w:eastAsia="Times New Roman" w:hAnsi="Arial" w:cs="Arial"/>
          <w:color w:val="548DD4" w:themeColor="text2" w:themeTint="99"/>
          <w:szCs w:val="20"/>
          <w:u w:val="single"/>
          <w:lang w:eastAsia="nb-NO"/>
        </w:rPr>
        <w:fldChar w:fldCharType="separate"/>
      </w:r>
      <w:r w:rsidRPr="001C7BC9">
        <w:rPr>
          <w:rFonts w:ascii="Arial" w:eastAsia="Times New Roman" w:hAnsi="Arial" w:cs="Arial"/>
          <w:color w:val="548DD4" w:themeColor="text2" w:themeTint="99"/>
          <w:szCs w:val="20"/>
          <w:u w:val="single"/>
          <w:lang w:eastAsia="nb-NO"/>
        </w:rPr>
        <w:t>vedlegg: Brev fra Viken fylkeskommune)</w:t>
      </w:r>
      <w:r w:rsidRPr="001C7BC9">
        <w:rPr>
          <w:rFonts w:ascii="Arial" w:eastAsia="Times New Roman" w:hAnsi="Arial" w:cs="Arial"/>
          <w:color w:val="548DD4" w:themeColor="text2" w:themeTint="99"/>
          <w:szCs w:val="20"/>
          <w:u w:val="single"/>
          <w:lang w:eastAsia="nb-NO"/>
        </w:rPr>
        <w:fldChar w:fldCharType="end"/>
      </w:r>
      <w:r w:rsidRPr="001C7BC9">
        <w:rPr>
          <w:rFonts w:ascii="Arial" w:eastAsia="Times New Roman" w:hAnsi="Arial" w:cs="Arial"/>
          <w:color w:val="FF0000"/>
          <w:lang w:eastAsia="nb-NO"/>
        </w:rPr>
        <w:t>.</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Buskerudbyen består av kommuner som tilhører to ulike kommuneregioner; Kongsbergregionen og Drammensregionen. Kommunene i Drammensregionen ønsker at Buskerudbyen koordinerer et felles innspill til Viken på vegne av kommunene Lier, Drammen og Øvre Eiker</w:t>
      </w:r>
      <w:r w:rsidRPr="001C7BC9">
        <w:rPr>
          <w:rFonts w:ascii="Arial" w:eastAsia="Times New Roman" w:hAnsi="Arial" w:cs="Arial"/>
          <w:color w:val="000000" w:themeColor="text1"/>
          <w:lang w:eastAsia="nb-NO"/>
        </w:rPr>
        <w:t>. Kongsberg kommune slutter seg også til innspillet fra Buskerudbyen. Kongsberg kommune vil i tillegg gi et eget innspill sammen med kommunene i Kongsbergregionen.</w:t>
      </w:r>
      <w:r w:rsidRPr="001C7BC9">
        <w:rPr>
          <w:rFonts w:ascii="Arial" w:eastAsia="Times New Roman" w:hAnsi="Arial" w:cs="Arial"/>
          <w:lang w:eastAsia="nb-NO"/>
        </w:rPr>
        <w:br/>
      </w:r>
    </w:p>
    <w:p w:rsidR="001C7BC9" w:rsidRPr="001C7BC9" w:rsidRDefault="001C7BC9" w:rsidP="001C7BC9">
      <w:pPr>
        <w:spacing w:after="160" w:line="259" w:lineRule="auto"/>
        <w:rPr>
          <w:rFonts w:ascii="Arial" w:hAnsi="Arial" w:cs="Arial"/>
          <w:b/>
          <w:lang w:eastAsia="nb-NO"/>
        </w:rPr>
      </w:pPr>
      <w:r w:rsidRPr="001C7BC9">
        <w:rPr>
          <w:rFonts w:ascii="Arial" w:hAnsi="Arial" w:cs="Arial"/>
          <w:b/>
          <w:lang w:eastAsia="nb-NO"/>
        </w:rPr>
        <w:t>Hva skal kommuneregionene gi innspill om?</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Viken fylkeskommune ber kommuneregionene om innspill til hvilke mobilitetsutfordringene det er viktigst at fylkeskommunen bidrar til å løse gitt de definerte overordnede målene i Regional planstrategi for Viken, </w:t>
      </w:r>
      <w:proofErr w:type="spellStart"/>
      <w:r w:rsidRPr="001C7BC9">
        <w:rPr>
          <w:rFonts w:ascii="Arial" w:eastAsia="Times New Roman" w:hAnsi="Arial" w:cs="Arial"/>
          <w:lang w:eastAsia="nb-NO"/>
        </w:rPr>
        <w:t>Samferdselstrategi</w:t>
      </w:r>
      <w:proofErr w:type="spellEnd"/>
      <w:r w:rsidRPr="001C7BC9">
        <w:rPr>
          <w:rFonts w:ascii="Arial" w:eastAsia="Times New Roman" w:hAnsi="Arial" w:cs="Arial"/>
          <w:lang w:eastAsia="nb-NO"/>
        </w:rPr>
        <w:t xml:space="preserve"> for Viken 2022-33 og begrensede økonomiske rammer.</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lastRenderedPageBreak/>
        <w:t>Innspill kan være knyttet til for eksempel framkommelighet for næringslivet, attraktivt kollektivtilbud, trygg skolevei, eller manglende tilbud for gående og syklende, manglende mobilitetsalternativer for eldre og mennesker med nedsatt funksjonsevne og så videre.</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Innen 1. mars ber Viken om at kommuneregionene gir innspill på følgende:</w:t>
      </w:r>
    </w:p>
    <w:p w:rsidR="001C7BC9" w:rsidRPr="001C7BC9" w:rsidRDefault="001C7BC9" w:rsidP="001C7BC9">
      <w:pPr>
        <w:numPr>
          <w:ilvl w:val="0"/>
          <w:numId w:val="36"/>
        </w:numPr>
        <w:spacing w:after="0" w:line="259" w:lineRule="auto"/>
        <w:contextualSpacing/>
        <w:rPr>
          <w:rFonts w:ascii="Arial" w:eastAsia="Times New Roman" w:hAnsi="Arial" w:cs="Arial"/>
          <w:lang w:eastAsia="nb-NO"/>
        </w:rPr>
      </w:pPr>
      <w:r w:rsidRPr="001C7BC9">
        <w:rPr>
          <w:rFonts w:ascii="Arial" w:eastAsia="Times New Roman" w:hAnsi="Arial" w:cs="Arial"/>
          <w:lang w:eastAsia="nb-NO"/>
        </w:rPr>
        <w:t>Kommuneregionens viktigste mobilitetsutfordringer i byer og tettsteder i prioritert rekkefølge.</w:t>
      </w:r>
    </w:p>
    <w:p w:rsidR="001C7BC9" w:rsidRPr="001C7BC9" w:rsidRDefault="001C7BC9" w:rsidP="001C7BC9">
      <w:pPr>
        <w:numPr>
          <w:ilvl w:val="0"/>
          <w:numId w:val="36"/>
        </w:numPr>
        <w:spacing w:after="0" w:line="259" w:lineRule="auto"/>
        <w:contextualSpacing/>
        <w:rPr>
          <w:rFonts w:ascii="Arial" w:eastAsia="Times New Roman" w:hAnsi="Arial" w:cs="Arial"/>
          <w:lang w:eastAsia="nb-NO"/>
        </w:rPr>
      </w:pPr>
      <w:r w:rsidRPr="001C7BC9">
        <w:rPr>
          <w:rFonts w:ascii="Arial" w:eastAsia="Times New Roman" w:hAnsi="Arial" w:cs="Arial"/>
          <w:lang w:eastAsia="nb-NO"/>
        </w:rPr>
        <w:t>Kommuneregionens viktigste mobilitetsutfordringer i distriktsområder i prioritert rekkefølge.</w:t>
      </w:r>
    </w:p>
    <w:p w:rsidR="001C7BC9" w:rsidRPr="001C7BC9" w:rsidRDefault="001C7BC9" w:rsidP="001C7BC9">
      <w:pPr>
        <w:numPr>
          <w:ilvl w:val="0"/>
          <w:numId w:val="36"/>
        </w:numPr>
        <w:spacing w:after="0" w:line="259" w:lineRule="auto"/>
        <w:contextualSpacing/>
        <w:rPr>
          <w:rFonts w:ascii="Arial" w:eastAsia="Times New Roman" w:hAnsi="Arial" w:cs="Arial"/>
          <w:lang w:eastAsia="nb-NO"/>
        </w:rPr>
      </w:pPr>
      <w:r w:rsidRPr="001C7BC9">
        <w:rPr>
          <w:rFonts w:ascii="Arial" w:eastAsia="Times New Roman" w:hAnsi="Arial" w:cs="Arial"/>
          <w:lang w:eastAsia="nb-NO"/>
        </w:rPr>
        <w:t>Kommuneregionens viktigste mobilitetsutfordringer i korridorene mot andre regioner i prioritert rekkefølge.</w:t>
      </w:r>
    </w:p>
    <w:p w:rsidR="001C7BC9" w:rsidRPr="001C7BC9" w:rsidRDefault="001C7BC9" w:rsidP="001C7BC9">
      <w:pPr>
        <w:numPr>
          <w:ilvl w:val="0"/>
          <w:numId w:val="36"/>
        </w:numPr>
        <w:spacing w:after="0" w:line="259" w:lineRule="auto"/>
        <w:contextualSpacing/>
        <w:rPr>
          <w:rFonts w:ascii="Arial" w:eastAsia="Times New Roman" w:hAnsi="Arial" w:cs="Arial"/>
          <w:lang w:eastAsia="nb-NO"/>
        </w:rPr>
      </w:pPr>
      <w:r w:rsidRPr="001C7BC9">
        <w:rPr>
          <w:rFonts w:ascii="Arial" w:eastAsia="Times New Roman" w:hAnsi="Arial" w:cs="Arial"/>
          <w:lang w:eastAsia="nb-NO"/>
        </w:rPr>
        <w:t>Hvilke virkemidler kommuneregionen selv vil ta i bruk for å løse disse utfordringene.</w:t>
      </w:r>
    </w:p>
    <w:p w:rsidR="001C7BC9" w:rsidRPr="001C7BC9" w:rsidRDefault="001C7BC9" w:rsidP="001C7BC9">
      <w:pPr>
        <w:spacing w:after="0" w:line="259" w:lineRule="auto"/>
        <w:rPr>
          <w:rFonts w:ascii="Arial" w:eastAsia="Times New Roman" w:hAnsi="Arial" w:cs="Arial"/>
          <w:lang w:eastAsia="nb-NO"/>
        </w:rPr>
      </w:pP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Det presiseres at dette gjelder tiltak og virkemidler innenfor fylkeskommunens ansvar, dvs. fylkesveier, drift av kollektivtransport og skoleskyss som de mest sentrale.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lang w:eastAsia="nb-NO"/>
        </w:rPr>
      </w:pPr>
      <w:r w:rsidRPr="001C7BC9">
        <w:rPr>
          <w:rFonts w:ascii="Arial" w:eastAsia="Times New Roman" w:hAnsi="Arial" w:cs="Arial"/>
          <w:b/>
          <w:lang w:eastAsia="nb-NO"/>
        </w:rPr>
        <w:t>Felles innspill fra Buskerudbyen:</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Viken har utformet en mal for innspill – i vedlegg til saken; se </w:t>
      </w:r>
      <w:r w:rsidRPr="001C7BC9">
        <w:rPr>
          <w:rFonts w:ascii="Arial" w:eastAsia="Times New Roman" w:hAnsi="Arial" w:cs="Arial"/>
          <w:color w:val="548DD4" w:themeColor="text2" w:themeTint="99"/>
          <w:szCs w:val="20"/>
          <w:u w:val="single"/>
          <w:lang w:eastAsia="nb-NO"/>
        </w:rPr>
        <w:t xml:space="preserve">vedlegg: Innspill til Viken fra Buskerudbyen, </w:t>
      </w:r>
      <w:r w:rsidRPr="001C7BC9">
        <w:rPr>
          <w:rFonts w:ascii="Arial" w:eastAsia="Times New Roman" w:hAnsi="Arial" w:cs="Arial"/>
          <w:color w:val="000000" w:themeColor="text1"/>
          <w:szCs w:val="20"/>
          <w:lang w:eastAsia="nb-NO"/>
        </w:rPr>
        <w:t>er denne malen benyttet</w:t>
      </w:r>
      <w:r w:rsidRPr="001C7BC9">
        <w:rPr>
          <w:rFonts w:ascii="Arial" w:eastAsia="Times New Roman" w:hAnsi="Arial" w:cs="Arial"/>
          <w:lang w:eastAsia="nb-NO"/>
        </w:rPr>
        <w:t xml:space="preserve">.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lang w:eastAsia="nb-NO"/>
        </w:rPr>
        <w:t xml:space="preserve">Selv om innspillsrunden nå er på et overordnet nivå, er det også anledning til å gi innspill om enkeltprosjekter.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lang w:eastAsia="nb-NO"/>
        </w:rPr>
      </w:pPr>
      <w:r w:rsidRPr="001C7BC9">
        <w:rPr>
          <w:rFonts w:ascii="Arial" w:eastAsia="Times New Roman" w:hAnsi="Arial" w:cs="Arial"/>
          <w:b/>
          <w:lang w:eastAsia="nb-NO"/>
        </w:rPr>
        <w:t>Særskilte kommentarer fra den enkelte kommune som følger Buskerudbyens felles innspill til Viken:</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i/>
          <w:u w:val="single"/>
          <w:lang w:eastAsia="nb-NO"/>
        </w:rPr>
      </w:pPr>
      <w:r w:rsidRPr="001C7BC9">
        <w:rPr>
          <w:rFonts w:ascii="Arial" w:eastAsia="Times New Roman" w:hAnsi="Arial" w:cs="Arial"/>
          <w:b/>
          <w:i/>
          <w:u w:val="single"/>
          <w:lang w:eastAsia="nb-NO"/>
        </w:rPr>
        <w:t>Drammen kommune (inngår kun i saksframlegget i Drammen)</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u w:val="single"/>
          <w:lang w:eastAsia="nb-NO"/>
        </w:rPr>
        <w:t>Svelvikveien</w:t>
      </w:r>
      <w:r w:rsidRPr="001C7BC9">
        <w:rPr>
          <w:rFonts w:ascii="Arial" w:eastAsia="Times New Roman" w:hAnsi="Arial" w:cs="Arial"/>
          <w:lang w:eastAsia="nb-NO"/>
        </w:rPr>
        <w:t xml:space="preserve">: I Drammen er Svelvikveien et aktuelt fylkesveiprosjekt. Ny Svelvikvei fra </w:t>
      </w:r>
      <w:proofErr w:type="spellStart"/>
      <w:r w:rsidRPr="001C7BC9">
        <w:rPr>
          <w:rFonts w:ascii="Arial" w:eastAsia="Times New Roman" w:hAnsi="Arial" w:cs="Arial"/>
          <w:lang w:eastAsia="nb-NO"/>
        </w:rPr>
        <w:t>Tørkop</w:t>
      </w:r>
      <w:proofErr w:type="spellEnd"/>
      <w:r w:rsidRPr="001C7BC9">
        <w:rPr>
          <w:rFonts w:ascii="Arial" w:eastAsia="Times New Roman" w:hAnsi="Arial" w:cs="Arial"/>
          <w:lang w:eastAsia="nb-NO"/>
        </w:rPr>
        <w:t xml:space="preserve"> til Eik lå inne i den nå skrinlagte </w:t>
      </w:r>
      <w:proofErr w:type="spellStart"/>
      <w:r w:rsidRPr="001C7BC9">
        <w:rPr>
          <w:rFonts w:ascii="Arial" w:eastAsia="Times New Roman" w:hAnsi="Arial" w:cs="Arial"/>
          <w:lang w:eastAsia="nb-NO"/>
        </w:rPr>
        <w:t>Buskerudbypakke</w:t>
      </w:r>
      <w:proofErr w:type="spellEnd"/>
      <w:r w:rsidRPr="001C7BC9">
        <w:rPr>
          <w:rFonts w:ascii="Arial" w:eastAsia="Times New Roman" w:hAnsi="Arial" w:cs="Arial"/>
          <w:lang w:eastAsia="nb-NO"/>
        </w:rPr>
        <w:t xml:space="preserve"> 2. Prosjektet er viktig for samferdsel til Svelvik, og for å muliggjøre flere by- / boligutviklingsprosjekter i Drammen kommune. Det er vedtatt kommunedelplan for ny Svelvikvei, men reguleringsplanarbeid er ikke startet opp. Det finnes p.t. ingen realistisk finansieringsmåte for utbygging av veien. Svelvikveien inngår derfor ikke nå i innspillet til Viken fra Buskerudbyen, men det er behov for dialog med Viken fylkeskommune omkring videre planlegging av veien og utviklingsprosjekter som har planmessige koblinger til veien. </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i/>
          <w:u w:val="single"/>
          <w:lang w:eastAsia="nb-NO"/>
        </w:rPr>
      </w:pPr>
      <w:r w:rsidRPr="001C7BC9">
        <w:rPr>
          <w:rFonts w:ascii="Arial" w:eastAsia="Times New Roman" w:hAnsi="Arial" w:cs="Arial"/>
          <w:b/>
          <w:i/>
          <w:u w:val="single"/>
          <w:lang w:eastAsia="nb-NO"/>
        </w:rPr>
        <w:t>Lier kommune (inngår kun i saksframlegget i Lier)</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u w:val="single"/>
          <w:lang w:eastAsia="nb-NO"/>
        </w:rPr>
        <w:t>Fjordbyen/Lierstranda</w:t>
      </w:r>
      <w:r w:rsidRPr="001C7BC9">
        <w:rPr>
          <w:rFonts w:ascii="Arial" w:eastAsia="Times New Roman" w:hAnsi="Arial" w:cs="Arial"/>
          <w:lang w:eastAsia="nb-NO"/>
        </w:rPr>
        <w:t xml:space="preserve">: Fjordbyen er et viktig grep for å ta ned bilbruken i regionen, men fjordbyen ligger i et område hvor annen trafikk på fylkesveinettet tar opp så mye plass at det sannsynlig er behov for å gjøre noen </w:t>
      </w:r>
      <w:proofErr w:type="spellStart"/>
      <w:r w:rsidRPr="001C7BC9">
        <w:rPr>
          <w:rFonts w:ascii="Arial" w:eastAsia="Times New Roman" w:hAnsi="Arial" w:cs="Arial"/>
          <w:lang w:eastAsia="nb-NO"/>
        </w:rPr>
        <w:t>veimessige</w:t>
      </w:r>
      <w:proofErr w:type="spellEnd"/>
      <w:r w:rsidRPr="001C7BC9">
        <w:rPr>
          <w:rFonts w:ascii="Arial" w:eastAsia="Times New Roman" w:hAnsi="Arial" w:cs="Arial"/>
          <w:lang w:eastAsia="nb-NO"/>
        </w:rPr>
        <w:t xml:space="preserve"> grep. I førsteomgang er det viktig å legge til rette for og bygge opp om de «grønne» reiserutene. I dette bildet er det viktig å få etablert en robust kollektiv/gange/sykkeltrase gjennom fjordbyen. Dette er ett svært viktig grep som både vil avlaste fylkesveien, som vil øke fremkommeligheten for busser fra omkringliggende områder, gjøre knutepunktet Brakerøya stasjon mer tilgjengelig og ikke minst avlaste den bilbaserte transporten inn mot Drammen sentrum.  Det er behov for en dialog med Viken fylkeskommunen knyttet til hele dette området, som sliter med store trafikale utfordringer pr. i dag.</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lang w:eastAsia="nb-NO"/>
        </w:rPr>
      </w:pPr>
      <w:r w:rsidRPr="001C7BC9">
        <w:rPr>
          <w:rFonts w:ascii="Arial" w:eastAsia="Times New Roman" w:hAnsi="Arial" w:cs="Arial"/>
          <w:u w:val="single"/>
          <w:lang w:eastAsia="nb-NO"/>
        </w:rPr>
        <w:t>Sykkel:</w:t>
      </w:r>
      <w:r w:rsidRPr="001C7BC9">
        <w:rPr>
          <w:rFonts w:ascii="Arial" w:eastAsia="Times New Roman" w:hAnsi="Arial" w:cs="Arial"/>
          <w:lang w:eastAsia="nb-NO"/>
        </w:rPr>
        <w:t xml:space="preserve"> For Lier er det viktig at Viken nå realiserer den gang/sykkelveien mellom Lier/Asker som ble regulert for mange år siden   Prosjektet er </w:t>
      </w:r>
      <w:proofErr w:type="spellStart"/>
      <w:r w:rsidRPr="001C7BC9">
        <w:rPr>
          <w:rFonts w:ascii="Arial" w:eastAsia="Times New Roman" w:hAnsi="Arial" w:cs="Arial"/>
          <w:lang w:eastAsia="nb-NO"/>
        </w:rPr>
        <w:t>kostnadsestimert</w:t>
      </w:r>
      <w:proofErr w:type="spellEnd"/>
      <w:r w:rsidRPr="001C7BC9">
        <w:rPr>
          <w:rFonts w:ascii="Arial" w:eastAsia="Times New Roman" w:hAnsi="Arial" w:cs="Arial"/>
          <w:lang w:eastAsia="nb-NO"/>
        </w:rPr>
        <w:t xml:space="preserve"> til ca. 20 </w:t>
      </w:r>
      <w:proofErr w:type="spellStart"/>
      <w:r w:rsidRPr="001C7BC9">
        <w:rPr>
          <w:rFonts w:ascii="Arial" w:eastAsia="Times New Roman" w:hAnsi="Arial" w:cs="Arial"/>
          <w:lang w:eastAsia="nb-NO"/>
        </w:rPr>
        <w:t>mill</w:t>
      </w:r>
      <w:proofErr w:type="spellEnd"/>
      <w:r w:rsidRPr="001C7BC9">
        <w:rPr>
          <w:rFonts w:ascii="Arial" w:eastAsia="Times New Roman" w:hAnsi="Arial" w:cs="Arial"/>
          <w:lang w:eastAsia="nb-NO"/>
        </w:rPr>
        <w:t xml:space="preserve"> NOK.</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i/>
          <w:u w:val="single"/>
          <w:lang w:eastAsia="nb-NO"/>
        </w:rPr>
      </w:pPr>
      <w:r w:rsidRPr="001C7BC9">
        <w:rPr>
          <w:rFonts w:ascii="Arial" w:eastAsia="Times New Roman" w:hAnsi="Arial" w:cs="Arial"/>
          <w:b/>
          <w:i/>
          <w:u w:val="single"/>
          <w:lang w:eastAsia="nb-NO"/>
        </w:rPr>
        <w:t>Øvre Eiker kommune (her kan Øvre Eiker kommune nevne mer spesifikke tema i sitt saksframlegg)</w:t>
      </w:r>
    </w:p>
    <w:p w:rsidR="001C7BC9" w:rsidRPr="001C7BC9" w:rsidRDefault="001C7BC9" w:rsidP="001C7BC9">
      <w:pPr>
        <w:overflowPunct w:val="0"/>
        <w:autoSpaceDE w:val="0"/>
        <w:autoSpaceDN w:val="0"/>
        <w:adjustRightInd w:val="0"/>
        <w:spacing w:after="120" w:line="259" w:lineRule="auto"/>
        <w:textAlignment w:val="baseline"/>
        <w:rPr>
          <w:rFonts w:ascii="Arial" w:eastAsia="Times New Roman" w:hAnsi="Arial" w:cs="Arial"/>
          <w:b/>
          <w:i/>
          <w:u w:val="single"/>
          <w:lang w:eastAsia="nb-NO"/>
        </w:rPr>
      </w:pPr>
      <w:proofErr w:type="spellStart"/>
      <w:r w:rsidRPr="001C7BC9">
        <w:rPr>
          <w:rFonts w:ascii="Arial" w:eastAsia="Times New Roman" w:hAnsi="Arial" w:cs="Arial"/>
          <w:b/>
          <w:i/>
          <w:u w:val="single"/>
          <w:lang w:eastAsia="nb-NO"/>
        </w:rPr>
        <w:lastRenderedPageBreak/>
        <w:t>Evt</w:t>
      </w:r>
      <w:proofErr w:type="spellEnd"/>
      <w:r w:rsidRPr="001C7BC9">
        <w:rPr>
          <w:rFonts w:ascii="Arial" w:eastAsia="Times New Roman" w:hAnsi="Arial" w:cs="Arial"/>
          <w:b/>
          <w:i/>
          <w:u w:val="single"/>
          <w:lang w:eastAsia="nb-NO"/>
        </w:rPr>
        <w:t xml:space="preserve"> Kongsberg kommune (her kan Kongsberg kommune nevne mer spesifikke tema i sitt saksframlegg)</w:t>
      </w:r>
    </w:p>
    <w:p w:rsidR="001C7BC9" w:rsidRPr="001C7BC9" w:rsidRDefault="001C7BC9" w:rsidP="001C7BC9">
      <w:pPr>
        <w:rPr>
          <w:lang w:eastAsia="nb-NO"/>
        </w:rPr>
      </w:pPr>
      <w:r w:rsidRPr="001C7BC9">
        <w:rPr>
          <w:rFonts w:ascii="Arial" w:hAnsi="Arial" w:cs="Arial"/>
          <w:b/>
          <w:i/>
        </w:rPr>
        <w:t>Forslag til konklusjon:</w:t>
      </w:r>
      <w:r w:rsidRPr="001C7BC9">
        <w:rPr>
          <w:rFonts w:ascii="Arial" w:hAnsi="Arial" w:cs="Arial"/>
        </w:rPr>
        <w:t xml:space="preserve"> </w:t>
      </w:r>
      <w:r w:rsidRPr="001C7BC9">
        <w:rPr>
          <w:rFonts w:ascii="Arial" w:hAnsi="Arial" w:cs="Arial"/>
          <w:i/>
          <w:lang w:eastAsia="nb-NO"/>
        </w:rPr>
        <w:t xml:space="preserve">Drammen, Øvre Eiker, </w:t>
      </w:r>
      <w:r w:rsidRPr="001C7BC9">
        <w:rPr>
          <w:rFonts w:ascii="Arial" w:hAnsi="Arial" w:cs="Arial"/>
          <w:i/>
          <w:color w:val="000000" w:themeColor="text1"/>
          <w:lang w:eastAsia="nb-NO"/>
        </w:rPr>
        <w:t xml:space="preserve">Lier og Kongsberg kommune ber om at Buskerudbyen, på vegne av kommunene i Drammensregionen og Kongsberg, sender inn innspill til handlingsprogram samferdsel i Viken fylkeskommune som angitt i saken og i vedlegg til saken. </w:t>
      </w:r>
      <w:r w:rsidRPr="001C7BC9">
        <w:rPr>
          <w:rFonts w:ascii="Arial" w:hAnsi="Arial" w:cs="Arial"/>
          <w:i/>
          <w:lang w:eastAsia="nb-NO"/>
        </w:rPr>
        <w:br/>
      </w:r>
    </w:p>
    <w:sectPr w:rsidR="001C7BC9" w:rsidRPr="001C7BC9" w:rsidSect="001D6021">
      <w:footerReference w:type="default" r:id="rId21"/>
      <w:headerReference w:type="first" r:id="rId22"/>
      <w:footerReference w:type="first" r:id="rId23"/>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D1" w:rsidRDefault="00DD31D1" w:rsidP="00867A8F">
      <w:pPr>
        <w:spacing w:after="0" w:line="240" w:lineRule="auto"/>
      </w:pPr>
      <w:r>
        <w:separator/>
      </w:r>
    </w:p>
  </w:endnote>
  <w:endnote w:type="continuationSeparator" w:id="0">
    <w:p w:rsidR="00DD31D1" w:rsidRDefault="00DD31D1"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Content>
      <w:p w:rsidR="00DD31D1" w:rsidRDefault="00DD31D1">
        <w:pPr>
          <w:pStyle w:val="Bunntekst"/>
          <w:jc w:val="right"/>
        </w:pPr>
        <w:r>
          <w:fldChar w:fldCharType="begin"/>
        </w:r>
        <w:r>
          <w:instrText>PAGE   \* MERGEFORMAT</w:instrText>
        </w:r>
        <w:r>
          <w:fldChar w:fldCharType="separate"/>
        </w:r>
        <w:r w:rsidR="008272A7">
          <w:rPr>
            <w:noProof/>
          </w:rPr>
          <w:t>18</w:t>
        </w:r>
        <w:r>
          <w:rPr>
            <w:noProof/>
          </w:rPr>
          <w:fldChar w:fldCharType="end"/>
        </w:r>
      </w:p>
    </w:sdtContent>
  </w:sdt>
  <w:p w:rsidR="00DD31D1" w:rsidRDefault="00DD31D1">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Content>
      <w:p w:rsidR="00DD31D1" w:rsidRDefault="00DD31D1">
        <w:pPr>
          <w:pStyle w:val="Bunntekst"/>
          <w:jc w:val="right"/>
        </w:pPr>
        <w:r>
          <w:fldChar w:fldCharType="begin"/>
        </w:r>
        <w:r>
          <w:instrText>PAGE   \* MERGEFORMAT</w:instrText>
        </w:r>
        <w:r>
          <w:fldChar w:fldCharType="separate"/>
        </w:r>
        <w:r w:rsidR="003837AE">
          <w:rPr>
            <w:noProof/>
          </w:rPr>
          <w:t>1</w:t>
        </w:r>
        <w:r>
          <w:fldChar w:fldCharType="end"/>
        </w:r>
      </w:p>
    </w:sdtContent>
  </w:sdt>
  <w:p w:rsidR="00DD31D1" w:rsidRDefault="00DD31D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D1" w:rsidRDefault="00DD31D1" w:rsidP="00867A8F">
      <w:pPr>
        <w:spacing w:after="0" w:line="240" w:lineRule="auto"/>
      </w:pPr>
      <w:r>
        <w:separator/>
      </w:r>
    </w:p>
  </w:footnote>
  <w:footnote w:type="continuationSeparator" w:id="0">
    <w:p w:rsidR="00DD31D1" w:rsidRDefault="00DD31D1"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D1" w:rsidRDefault="00DD31D1">
    <w:pPr>
      <w:pStyle w:val="Topptekst"/>
    </w:pPr>
    <w:r>
      <w:t xml:space="preserve">  </w:t>
    </w:r>
    <w:r>
      <w:rPr>
        <w:noProof/>
        <w:lang w:eastAsia="nb-NO"/>
      </w:rPr>
      <w:drawing>
        <wp:inline distT="0" distB="0" distL="0" distR="0" wp14:anchorId="3223DCE2" wp14:editId="24DDA96A">
          <wp:extent cx="614554" cy="525294"/>
          <wp:effectExtent l="0" t="0" r="0" b="8255"/>
          <wp:docPr id="1" name="Bilde 1"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12. februar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8E2"/>
    <w:multiLevelType w:val="hybridMultilevel"/>
    <w:tmpl w:val="06786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0987CA4"/>
    <w:multiLevelType w:val="hybridMultilevel"/>
    <w:tmpl w:val="E062AF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030165C3"/>
    <w:multiLevelType w:val="hybridMultilevel"/>
    <w:tmpl w:val="4A8097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38F293B"/>
    <w:multiLevelType w:val="hybridMultilevel"/>
    <w:tmpl w:val="E1947CB8"/>
    <w:lvl w:ilvl="0" w:tplc="EAD2265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4AB4FD2"/>
    <w:multiLevelType w:val="hybridMultilevel"/>
    <w:tmpl w:val="D2662358"/>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04D6286A"/>
    <w:multiLevelType w:val="hybridMultilevel"/>
    <w:tmpl w:val="429604A8"/>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A9810BD"/>
    <w:multiLevelType w:val="hybridMultilevel"/>
    <w:tmpl w:val="9C3E6F54"/>
    <w:lvl w:ilvl="0" w:tplc="2D58D2CC">
      <w:start w:val="404"/>
      <w:numFmt w:val="bullet"/>
      <w:lvlText w:val=""/>
      <w:lvlJc w:val="left"/>
      <w:pPr>
        <w:ind w:left="360" w:hanging="360"/>
      </w:pPr>
      <w:rPr>
        <w:rFonts w:ascii="Symbol" w:eastAsiaTheme="minorHAnsi" w:hAnsi="Symbol"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7">
    <w:nsid w:val="0F172A6B"/>
    <w:multiLevelType w:val="hybridMultilevel"/>
    <w:tmpl w:val="148EE02E"/>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5895235"/>
    <w:multiLevelType w:val="hybridMultilevel"/>
    <w:tmpl w:val="52D402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17F53AE5"/>
    <w:multiLevelType w:val="hybridMultilevel"/>
    <w:tmpl w:val="5EC4E774"/>
    <w:lvl w:ilvl="0" w:tplc="4E56990A">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92021BE"/>
    <w:multiLevelType w:val="hybridMultilevel"/>
    <w:tmpl w:val="D6D664CE"/>
    <w:lvl w:ilvl="0" w:tplc="D2D26C16">
      <w:start w:val="1"/>
      <w:numFmt w:val="decimal"/>
      <w:lvlText w:val="%1."/>
      <w:lvlJc w:val="left"/>
      <w:pPr>
        <w:ind w:left="1068" w:hanging="360"/>
      </w:pPr>
      <w:rPr>
        <w:b/>
        <w:bCs/>
        <w:i w:val="0"/>
        <w:iCs/>
        <w:sz w:val="22"/>
        <w:szCs w:val="22"/>
      </w:rPr>
    </w:lvl>
    <w:lvl w:ilvl="1" w:tplc="977E43FC">
      <w:start w:val="1"/>
      <w:numFmt w:val="lowerLetter"/>
      <w:lvlText w:val="%2."/>
      <w:lvlJc w:val="left"/>
      <w:pPr>
        <w:ind w:left="1788" w:hanging="360"/>
      </w:pPr>
      <w:rPr>
        <w:b w:val="0"/>
        <w:bCs w:val="0"/>
        <w:i w:val="0"/>
        <w:iCs/>
        <w:color w:val="auto"/>
      </w:r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nsid w:val="19631827"/>
    <w:multiLevelType w:val="hybridMultilevel"/>
    <w:tmpl w:val="47A268B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1D9801B8"/>
    <w:multiLevelType w:val="hybridMultilevel"/>
    <w:tmpl w:val="A9E4062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21D7590"/>
    <w:multiLevelType w:val="hybridMultilevel"/>
    <w:tmpl w:val="ED6C0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2B95695"/>
    <w:multiLevelType w:val="hybridMultilevel"/>
    <w:tmpl w:val="6226BF4C"/>
    <w:lvl w:ilvl="0" w:tplc="7E889C82">
      <w:start w:val="1"/>
      <w:numFmt w:val="upperRoman"/>
      <w:lvlText w:val="%1."/>
      <w:lvlJc w:val="left"/>
      <w:pPr>
        <w:ind w:left="360" w:hanging="360"/>
      </w:pPr>
      <w:rPr>
        <w:rFonts w:ascii="Arial" w:eastAsiaTheme="minorHAnsi" w:hAnsi="Arial" w:cs="Arial"/>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28E9301D"/>
    <w:multiLevelType w:val="hybridMultilevel"/>
    <w:tmpl w:val="E90069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B4B1A1E"/>
    <w:multiLevelType w:val="hybridMultilevel"/>
    <w:tmpl w:val="6338B96C"/>
    <w:lvl w:ilvl="0" w:tplc="185AA32E">
      <w:start w:val="1"/>
      <w:numFmt w:val="bullet"/>
      <w:lvlText w:val="•"/>
      <w:lvlJc w:val="left"/>
      <w:pPr>
        <w:tabs>
          <w:tab w:val="num" w:pos="720"/>
        </w:tabs>
        <w:ind w:left="720" w:hanging="360"/>
      </w:pPr>
      <w:rPr>
        <w:rFonts w:ascii="Times New Roman" w:hAnsi="Times New Roman" w:hint="default"/>
      </w:rPr>
    </w:lvl>
    <w:lvl w:ilvl="1" w:tplc="A198C20A" w:tentative="1">
      <w:start w:val="1"/>
      <w:numFmt w:val="bullet"/>
      <w:lvlText w:val="•"/>
      <w:lvlJc w:val="left"/>
      <w:pPr>
        <w:tabs>
          <w:tab w:val="num" w:pos="1440"/>
        </w:tabs>
        <w:ind w:left="1440" w:hanging="360"/>
      </w:pPr>
      <w:rPr>
        <w:rFonts w:ascii="Times New Roman" w:hAnsi="Times New Roman" w:hint="default"/>
      </w:rPr>
    </w:lvl>
    <w:lvl w:ilvl="2" w:tplc="73A61C8C" w:tentative="1">
      <w:start w:val="1"/>
      <w:numFmt w:val="bullet"/>
      <w:lvlText w:val="•"/>
      <w:lvlJc w:val="left"/>
      <w:pPr>
        <w:tabs>
          <w:tab w:val="num" w:pos="2160"/>
        </w:tabs>
        <w:ind w:left="2160" w:hanging="360"/>
      </w:pPr>
      <w:rPr>
        <w:rFonts w:ascii="Times New Roman" w:hAnsi="Times New Roman" w:hint="default"/>
      </w:rPr>
    </w:lvl>
    <w:lvl w:ilvl="3" w:tplc="8C261E98" w:tentative="1">
      <w:start w:val="1"/>
      <w:numFmt w:val="bullet"/>
      <w:lvlText w:val="•"/>
      <w:lvlJc w:val="left"/>
      <w:pPr>
        <w:tabs>
          <w:tab w:val="num" w:pos="2880"/>
        </w:tabs>
        <w:ind w:left="2880" w:hanging="360"/>
      </w:pPr>
      <w:rPr>
        <w:rFonts w:ascii="Times New Roman" w:hAnsi="Times New Roman" w:hint="default"/>
      </w:rPr>
    </w:lvl>
    <w:lvl w:ilvl="4" w:tplc="218A1996" w:tentative="1">
      <w:start w:val="1"/>
      <w:numFmt w:val="bullet"/>
      <w:lvlText w:val="•"/>
      <w:lvlJc w:val="left"/>
      <w:pPr>
        <w:tabs>
          <w:tab w:val="num" w:pos="3600"/>
        </w:tabs>
        <w:ind w:left="3600" w:hanging="360"/>
      </w:pPr>
      <w:rPr>
        <w:rFonts w:ascii="Times New Roman" w:hAnsi="Times New Roman" w:hint="default"/>
      </w:rPr>
    </w:lvl>
    <w:lvl w:ilvl="5" w:tplc="ED5C9DEE" w:tentative="1">
      <w:start w:val="1"/>
      <w:numFmt w:val="bullet"/>
      <w:lvlText w:val="•"/>
      <w:lvlJc w:val="left"/>
      <w:pPr>
        <w:tabs>
          <w:tab w:val="num" w:pos="4320"/>
        </w:tabs>
        <w:ind w:left="4320" w:hanging="360"/>
      </w:pPr>
      <w:rPr>
        <w:rFonts w:ascii="Times New Roman" w:hAnsi="Times New Roman" w:hint="default"/>
      </w:rPr>
    </w:lvl>
    <w:lvl w:ilvl="6" w:tplc="39C6EA72" w:tentative="1">
      <w:start w:val="1"/>
      <w:numFmt w:val="bullet"/>
      <w:lvlText w:val="•"/>
      <w:lvlJc w:val="left"/>
      <w:pPr>
        <w:tabs>
          <w:tab w:val="num" w:pos="5040"/>
        </w:tabs>
        <w:ind w:left="5040" w:hanging="360"/>
      </w:pPr>
      <w:rPr>
        <w:rFonts w:ascii="Times New Roman" w:hAnsi="Times New Roman" w:hint="default"/>
      </w:rPr>
    </w:lvl>
    <w:lvl w:ilvl="7" w:tplc="BC2C5732" w:tentative="1">
      <w:start w:val="1"/>
      <w:numFmt w:val="bullet"/>
      <w:lvlText w:val="•"/>
      <w:lvlJc w:val="left"/>
      <w:pPr>
        <w:tabs>
          <w:tab w:val="num" w:pos="5760"/>
        </w:tabs>
        <w:ind w:left="5760" w:hanging="360"/>
      </w:pPr>
      <w:rPr>
        <w:rFonts w:ascii="Times New Roman" w:hAnsi="Times New Roman" w:hint="default"/>
      </w:rPr>
    </w:lvl>
    <w:lvl w:ilvl="8" w:tplc="74EAA6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F8F2B1E"/>
    <w:multiLevelType w:val="hybridMultilevel"/>
    <w:tmpl w:val="D3284122"/>
    <w:lvl w:ilvl="0" w:tplc="04140003">
      <w:start w:val="1"/>
      <w:numFmt w:val="bullet"/>
      <w:lvlText w:val="o"/>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30852DF0"/>
    <w:multiLevelType w:val="hybridMultilevel"/>
    <w:tmpl w:val="3B5A5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312A62E1"/>
    <w:multiLevelType w:val="hybridMultilevel"/>
    <w:tmpl w:val="45565B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1">
    <w:nsid w:val="36103A26"/>
    <w:multiLevelType w:val="hybridMultilevel"/>
    <w:tmpl w:val="E36EB410"/>
    <w:lvl w:ilvl="0" w:tplc="7D00D9CE">
      <w:start w:val="1"/>
      <w:numFmt w:val="bullet"/>
      <w:lvlText w:val="•"/>
      <w:lvlJc w:val="left"/>
      <w:pPr>
        <w:tabs>
          <w:tab w:val="num" w:pos="720"/>
        </w:tabs>
        <w:ind w:left="720" w:hanging="360"/>
      </w:pPr>
      <w:rPr>
        <w:rFonts w:ascii="Times New Roman" w:hAnsi="Times New Roman" w:hint="default"/>
      </w:rPr>
    </w:lvl>
    <w:lvl w:ilvl="1" w:tplc="53E60C4E" w:tentative="1">
      <w:start w:val="1"/>
      <w:numFmt w:val="bullet"/>
      <w:lvlText w:val="•"/>
      <w:lvlJc w:val="left"/>
      <w:pPr>
        <w:tabs>
          <w:tab w:val="num" w:pos="1440"/>
        </w:tabs>
        <w:ind w:left="1440" w:hanging="360"/>
      </w:pPr>
      <w:rPr>
        <w:rFonts w:ascii="Times New Roman" w:hAnsi="Times New Roman" w:hint="default"/>
      </w:rPr>
    </w:lvl>
    <w:lvl w:ilvl="2" w:tplc="63F2B1CA" w:tentative="1">
      <w:start w:val="1"/>
      <w:numFmt w:val="bullet"/>
      <w:lvlText w:val="•"/>
      <w:lvlJc w:val="left"/>
      <w:pPr>
        <w:tabs>
          <w:tab w:val="num" w:pos="2160"/>
        </w:tabs>
        <w:ind w:left="2160" w:hanging="360"/>
      </w:pPr>
      <w:rPr>
        <w:rFonts w:ascii="Times New Roman" w:hAnsi="Times New Roman" w:hint="default"/>
      </w:rPr>
    </w:lvl>
    <w:lvl w:ilvl="3" w:tplc="275E8A86" w:tentative="1">
      <w:start w:val="1"/>
      <w:numFmt w:val="bullet"/>
      <w:lvlText w:val="•"/>
      <w:lvlJc w:val="left"/>
      <w:pPr>
        <w:tabs>
          <w:tab w:val="num" w:pos="2880"/>
        </w:tabs>
        <w:ind w:left="2880" w:hanging="360"/>
      </w:pPr>
      <w:rPr>
        <w:rFonts w:ascii="Times New Roman" w:hAnsi="Times New Roman" w:hint="default"/>
      </w:rPr>
    </w:lvl>
    <w:lvl w:ilvl="4" w:tplc="9A205866" w:tentative="1">
      <w:start w:val="1"/>
      <w:numFmt w:val="bullet"/>
      <w:lvlText w:val="•"/>
      <w:lvlJc w:val="left"/>
      <w:pPr>
        <w:tabs>
          <w:tab w:val="num" w:pos="3600"/>
        </w:tabs>
        <w:ind w:left="3600" w:hanging="360"/>
      </w:pPr>
      <w:rPr>
        <w:rFonts w:ascii="Times New Roman" w:hAnsi="Times New Roman" w:hint="default"/>
      </w:rPr>
    </w:lvl>
    <w:lvl w:ilvl="5" w:tplc="C76C0724" w:tentative="1">
      <w:start w:val="1"/>
      <w:numFmt w:val="bullet"/>
      <w:lvlText w:val="•"/>
      <w:lvlJc w:val="left"/>
      <w:pPr>
        <w:tabs>
          <w:tab w:val="num" w:pos="4320"/>
        </w:tabs>
        <w:ind w:left="4320" w:hanging="360"/>
      </w:pPr>
      <w:rPr>
        <w:rFonts w:ascii="Times New Roman" w:hAnsi="Times New Roman" w:hint="default"/>
      </w:rPr>
    </w:lvl>
    <w:lvl w:ilvl="6" w:tplc="6BEEF9D8" w:tentative="1">
      <w:start w:val="1"/>
      <w:numFmt w:val="bullet"/>
      <w:lvlText w:val="•"/>
      <w:lvlJc w:val="left"/>
      <w:pPr>
        <w:tabs>
          <w:tab w:val="num" w:pos="5040"/>
        </w:tabs>
        <w:ind w:left="5040" w:hanging="360"/>
      </w:pPr>
      <w:rPr>
        <w:rFonts w:ascii="Times New Roman" w:hAnsi="Times New Roman" w:hint="default"/>
      </w:rPr>
    </w:lvl>
    <w:lvl w:ilvl="7" w:tplc="7BEA4BB0" w:tentative="1">
      <w:start w:val="1"/>
      <w:numFmt w:val="bullet"/>
      <w:lvlText w:val="•"/>
      <w:lvlJc w:val="left"/>
      <w:pPr>
        <w:tabs>
          <w:tab w:val="num" w:pos="5760"/>
        </w:tabs>
        <w:ind w:left="5760" w:hanging="360"/>
      </w:pPr>
      <w:rPr>
        <w:rFonts w:ascii="Times New Roman" w:hAnsi="Times New Roman" w:hint="default"/>
      </w:rPr>
    </w:lvl>
    <w:lvl w:ilvl="8" w:tplc="069600C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7F979D2"/>
    <w:multiLevelType w:val="hybridMultilevel"/>
    <w:tmpl w:val="6FF801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nsid w:val="38B36FCE"/>
    <w:multiLevelType w:val="hybridMultilevel"/>
    <w:tmpl w:val="1736B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3DC27D77"/>
    <w:multiLevelType w:val="hybridMultilevel"/>
    <w:tmpl w:val="864ECA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nsid w:val="412C78D1"/>
    <w:multiLevelType w:val="hybridMultilevel"/>
    <w:tmpl w:val="8A94E22A"/>
    <w:lvl w:ilvl="0" w:tplc="04140001">
      <w:start w:val="1"/>
      <w:numFmt w:val="bullet"/>
      <w:lvlText w:val=""/>
      <w:lvlJc w:val="left"/>
      <w:pPr>
        <w:ind w:left="360" w:hanging="360"/>
      </w:pPr>
      <w:rPr>
        <w:rFonts w:ascii="Symbol" w:hAnsi="Symbol" w:hint="default"/>
      </w:rPr>
    </w:lvl>
    <w:lvl w:ilvl="1" w:tplc="04140017">
      <w:start w:val="1"/>
      <w:numFmt w:val="lowerLetter"/>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nsid w:val="45FC19C5"/>
    <w:multiLevelType w:val="hybridMultilevel"/>
    <w:tmpl w:val="A600F2FA"/>
    <w:lvl w:ilvl="0" w:tplc="04140001">
      <w:start w:val="1"/>
      <w:numFmt w:val="bullet"/>
      <w:lvlText w:val=""/>
      <w:lvlJc w:val="left"/>
      <w:pPr>
        <w:ind w:left="791" w:hanging="360"/>
      </w:pPr>
      <w:rPr>
        <w:rFonts w:ascii="Symbol" w:hAnsi="Symbol" w:hint="default"/>
      </w:rPr>
    </w:lvl>
    <w:lvl w:ilvl="1" w:tplc="04140003" w:tentative="1">
      <w:start w:val="1"/>
      <w:numFmt w:val="bullet"/>
      <w:lvlText w:val="o"/>
      <w:lvlJc w:val="left"/>
      <w:pPr>
        <w:ind w:left="1511" w:hanging="360"/>
      </w:pPr>
      <w:rPr>
        <w:rFonts w:ascii="Courier New" w:hAnsi="Courier New" w:hint="default"/>
      </w:rPr>
    </w:lvl>
    <w:lvl w:ilvl="2" w:tplc="04140005" w:tentative="1">
      <w:start w:val="1"/>
      <w:numFmt w:val="bullet"/>
      <w:lvlText w:val=""/>
      <w:lvlJc w:val="left"/>
      <w:pPr>
        <w:ind w:left="2231" w:hanging="360"/>
      </w:pPr>
      <w:rPr>
        <w:rFonts w:ascii="Wingdings" w:hAnsi="Wingdings" w:hint="default"/>
      </w:rPr>
    </w:lvl>
    <w:lvl w:ilvl="3" w:tplc="04140001" w:tentative="1">
      <w:start w:val="1"/>
      <w:numFmt w:val="bullet"/>
      <w:lvlText w:val=""/>
      <w:lvlJc w:val="left"/>
      <w:pPr>
        <w:ind w:left="2951" w:hanging="360"/>
      </w:pPr>
      <w:rPr>
        <w:rFonts w:ascii="Symbol" w:hAnsi="Symbol" w:hint="default"/>
      </w:rPr>
    </w:lvl>
    <w:lvl w:ilvl="4" w:tplc="04140003" w:tentative="1">
      <w:start w:val="1"/>
      <w:numFmt w:val="bullet"/>
      <w:lvlText w:val="o"/>
      <w:lvlJc w:val="left"/>
      <w:pPr>
        <w:ind w:left="3671" w:hanging="360"/>
      </w:pPr>
      <w:rPr>
        <w:rFonts w:ascii="Courier New" w:hAnsi="Courier New" w:hint="default"/>
      </w:rPr>
    </w:lvl>
    <w:lvl w:ilvl="5" w:tplc="04140005" w:tentative="1">
      <w:start w:val="1"/>
      <w:numFmt w:val="bullet"/>
      <w:lvlText w:val=""/>
      <w:lvlJc w:val="left"/>
      <w:pPr>
        <w:ind w:left="4391" w:hanging="360"/>
      </w:pPr>
      <w:rPr>
        <w:rFonts w:ascii="Wingdings" w:hAnsi="Wingdings" w:hint="default"/>
      </w:rPr>
    </w:lvl>
    <w:lvl w:ilvl="6" w:tplc="04140001" w:tentative="1">
      <w:start w:val="1"/>
      <w:numFmt w:val="bullet"/>
      <w:lvlText w:val=""/>
      <w:lvlJc w:val="left"/>
      <w:pPr>
        <w:ind w:left="5111" w:hanging="360"/>
      </w:pPr>
      <w:rPr>
        <w:rFonts w:ascii="Symbol" w:hAnsi="Symbol" w:hint="default"/>
      </w:rPr>
    </w:lvl>
    <w:lvl w:ilvl="7" w:tplc="04140003" w:tentative="1">
      <w:start w:val="1"/>
      <w:numFmt w:val="bullet"/>
      <w:lvlText w:val="o"/>
      <w:lvlJc w:val="left"/>
      <w:pPr>
        <w:ind w:left="5831" w:hanging="360"/>
      </w:pPr>
      <w:rPr>
        <w:rFonts w:ascii="Courier New" w:hAnsi="Courier New" w:hint="default"/>
      </w:rPr>
    </w:lvl>
    <w:lvl w:ilvl="8" w:tplc="04140005" w:tentative="1">
      <w:start w:val="1"/>
      <w:numFmt w:val="bullet"/>
      <w:lvlText w:val=""/>
      <w:lvlJc w:val="left"/>
      <w:pPr>
        <w:ind w:left="6551" w:hanging="360"/>
      </w:pPr>
      <w:rPr>
        <w:rFonts w:ascii="Wingdings" w:hAnsi="Wingdings" w:hint="default"/>
      </w:rPr>
    </w:lvl>
  </w:abstractNum>
  <w:abstractNum w:abstractNumId="27">
    <w:nsid w:val="4C8D1313"/>
    <w:multiLevelType w:val="hybridMultilevel"/>
    <w:tmpl w:val="CA9E9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
    <w:nsid w:val="4F610B5A"/>
    <w:multiLevelType w:val="hybridMultilevel"/>
    <w:tmpl w:val="69B83FD4"/>
    <w:lvl w:ilvl="0" w:tplc="306E33A6">
      <w:start w:val="1"/>
      <w:numFmt w:val="bullet"/>
      <w:lvlText w:val="•"/>
      <w:lvlJc w:val="left"/>
      <w:pPr>
        <w:tabs>
          <w:tab w:val="num" w:pos="720"/>
        </w:tabs>
        <w:ind w:left="720" w:hanging="360"/>
      </w:pPr>
      <w:rPr>
        <w:rFonts w:ascii="Times New Roman" w:hAnsi="Times New Roman" w:hint="default"/>
      </w:rPr>
    </w:lvl>
    <w:lvl w:ilvl="1" w:tplc="E0F486DA">
      <w:numFmt w:val="bullet"/>
      <w:lvlText w:val="–"/>
      <w:lvlJc w:val="left"/>
      <w:pPr>
        <w:tabs>
          <w:tab w:val="num" w:pos="1440"/>
        </w:tabs>
        <w:ind w:left="1440" w:hanging="360"/>
      </w:pPr>
      <w:rPr>
        <w:rFonts w:ascii="Times New Roman" w:hAnsi="Times New Roman" w:hint="default"/>
      </w:rPr>
    </w:lvl>
    <w:lvl w:ilvl="2" w:tplc="DBA4E4CE">
      <w:numFmt w:val="bullet"/>
      <w:lvlText w:val="•"/>
      <w:lvlJc w:val="left"/>
      <w:pPr>
        <w:tabs>
          <w:tab w:val="num" w:pos="2160"/>
        </w:tabs>
        <w:ind w:left="2160" w:hanging="360"/>
      </w:pPr>
      <w:rPr>
        <w:rFonts w:ascii="Times New Roman" w:hAnsi="Times New Roman" w:hint="default"/>
      </w:rPr>
    </w:lvl>
    <w:lvl w:ilvl="3" w:tplc="384AF1CC" w:tentative="1">
      <w:start w:val="1"/>
      <w:numFmt w:val="bullet"/>
      <w:lvlText w:val="•"/>
      <w:lvlJc w:val="left"/>
      <w:pPr>
        <w:tabs>
          <w:tab w:val="num" w:pos="2880"/>
        </w:tabs>
        <w:ind w:left="2880" w:hanging="360"/>
      </w:pPr>
      <w:rPr>
        <w:rFonts w:ascii="Times New Roman" w:hAnsi="Times New Roman" w:hint="default"/>
      </w:rPr>
    </w:lvl>
    <w:lvl w:ilvl="4" w:tplc="C480EEC6" w:tentative="1">
      <w:start w:val="1"/>
      <w:numFmt w:val="bullet"/>
      <w:lvlText w:val="•"/>
      <w:lvlJc w:val="left"/>
      <w:pPr>
        <w:tabs>
          <w:tab w:val="num" w:pos="3600"/>
        </w:tabs>
        <w:ind w:left="3600" w:hanging="360"/>
      </w:pPr>
      <w:rPr>
        <w:rFonts w:ascii="Times New Roman" w:hAnsi="Times New Roman" w:hint="default"/>
      </w:rPr>
    </w:lvl>
    <w:lvl w:ilvl="5" w:tplc="CAD83412" w:tentative="1">
      <w:start w:val="1"/>
      <w:numFmt w:val="bullet"/>
      <w:lvlText w:val="•"/>
      <w:lvlJc w:val="left"/>
      <w:pPr>
        <w:tabs>
          <w:tab w:val="num" w:pos="4320"/>
        </w:tabs>
        <w:ind w:left="4320" w:hanging="360"/>
      </w:pPr>
      <w:rPr>
        <w:rFonts w:ascii="Times New Roman" w:hAnsi="Times New Roman" w:hint="default"/>
      </w:rPr>
    </w:lvl>
    <w:lvl w:ilvl="6" w:tplc="23281C14" w:tentative="1">
      <w:start w:val="1"/>
      <w:numFmt w:val="bullet"/>
      <w:lvlText w:val="•"/>
      <w:lvlJc w:val="left"/>
      <w:pPr>
        <w:tabs>
          <w:tab w:val="num" w:pos="5040"/>
        </w:tabs>
        <w:ind w:left="5040" w:hanging="360"/>
      </w:pPr>
      <w:rPr>
        <w:rFonts w:ascii="Times New Roman" w:hAnsi="Times New Roman" w:hint="default"/>
      </w:rPr>
    </w:lvl>
    <w:lvl w:ilvl="7" w:tplc="85E049EE" w:tentative="1">
      <w:start w:val="1"/>
      <w:numFmt w:val="bullet"/>
      <w:lvlText w:val="•"/>
      <w:lvlJc w:val="left"/>
      <w:pPr>
        <w:tabs>
          <w:tab w:val="num" w:pos="5760"/>
        </w:tabs>
        <w:ind w:left="5760" w:hanging="360"/>
      </w:pPr>
      <w:rPr>
        <w:rFonts w:ascii="Times New Roman" w:hAnsi="Times New Roman" w:hint="default"/>
      </w:rPr>
    </w:lvl>
    <w:lvl w:ilvl="8" w:tplc="7C845A4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F103B0B"/>
    <w:multiLevelType w:val="hybridMultilevel"/>
    <w:tmpl w:val="83CCA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FF57B0C"/>
    <w:multiLevelType w:val="hybridMultilevel"/>
    <w:tmpl w:val="94947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60A90315"/>
    <w:multiLevelType w:val="hybridMultilevel"/>
    <w:tmpl w:val="FBDCAA24"/>
    <w:lvl w:ilvl="0" w:tplc="53FE94B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61E26891"/>
    <w:multiLevelType w:val="hybridMultilevel"/>
    <w:tmpl w:val="7E8409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65C922CA"/>
    <w:multiLevelType w:val="hybridMultilevel"/>
    <w:tmpl w:val="BEE278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685839F2"/>
    <w:multiLevelType w:val="hybridMultilevel"/>
    <w:tmpl w:val="6C323F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94420D1"/>
    <w:multiLevelType w:val="hybridMultilevel"/>
    <w:tmpl w:val="61440C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6C2E7203"/>
    <w:multiLevelType w:val="hybridMultilevel"/>
    <w:tmpl w:val="40B25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73D461E1"/>
    <w:multiLevelType w:val="hybridMultilevel"/>
    <w:tmpl w:val="86C812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9">
    <w:nsid w:val="79533080"/>
    <w:multiLevelType w:val="hybridMultilevel"/>
    <w:tmpl w:val="9C76D9D8"/>
    <w:lvl w:ilvl="0" w:tplc="1D525E4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2"/>
  </w:num>
  <w:num w:numId="7">
    <w:abstractNumId w:val="25"/>
  </w:num>
  <w:num w:numId="8">
    <w:abstractNumId w:val="9"/>
  </w:num>
  <w:num w:numId="9">
    <w:abstractNumId w:val="10"/>
  </w:num>
  <w:num w:numId="10">
    <w:abstractNumId w:val="4"/>
  </w:num>
  <w:num w:numId="11">
    <w:abstractNumId w:val="7"/>
  </w:num>
  <w:num w:numId="12">
    <w:abstractNumId w:val="0"/>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37"/>
  </w:num>
  <w:num w:numId="15">
    <w:abstractNumId w:val="30"/>
  </w:num>
  <w:num w:numId="16">
    <w:abstractNumId w:val="26"/>
  </w:num>
  <w:num w:numId="17">
    <w:abstractNumId w:val="33"/>
  </w:num>
  <w:num w:numId="18">
    <w:abstractNumId w:val="22"/>
  </w:num>
  <w:num w:numId="19">
    <w:abstractNumId w:val="11"/>
  </w:num>
  <w:num w:numId="20">
    <w:abstractNumId w:val="38"/>
  </w:num>
  <w:num w:numId="21">
    <w:abstractNumId w:val="16"/>
  </w:num>
  <w:num w:numId="22">
    <w:abstractNumId w:val="28"/>
  </w:num>
  <w:num w:numId="23">
    <w:abstractNumId w:val="18"/>
  </w:num>
  <w:num w:numId="24">
    <w:abstractNumId w:val="3"/>
  </w:num>
  <w:num w:numId="25">
    <w:abstractNumId w:val="17"/>
  </w:num>
  <w:num w:numId="26">
    <w:abstractNumId w:val="5"/>
  </w:num>
  <w:num w:numId="27">
    <w:abstractNumId w:val="27"/>
  </w:num>
  <w:num w:numId="28">
    <w:abstractNumId w:val="36"/>
  </w:num>
  <w:num w:numId="29">
    <w:abstractNumId w:val="29"/>
  </w:num>
  <w:num w:numId="30">
    <w:abstractNumId w:val="39"/>
  </w:num>
  <w:num w:numId="31">
    <w:abstractNumId w:val="6"/>
  </w:num>
  <w:num w:numId="32">
    <w:abstractNumId w:val="35"/>
  </w:num>
  <w:num w:numId="33">
    <w:abstractNumId w:val="34"/>
  </w:num>
  <w:num w:numId="34">
    <w:abstractNumId w:val="19"/>
  </w:num>
  <w:num w:numId="35">
    <w:abstractNumId w:val="15"/>
  </w:num>
  <w:num w:numId="36">
    <w:abstractNumId w:val="13"/>
  </w:num>
  <w:num w:numId="37">
    <w:abstractNumId w:val="23"/>
  </w:num>
  <w:num w:numId="38">
    <w:abstractNumId w:val="32"/>
  </w:num>
  <w:num w:numId="39">
    <w:abstractNumId w:val="2"/>
  </w:num>
  <w:num w:numId="40">
    <w:abstractNumId w:val="8"/>
  </w:num>
  <w:num w:numId="41">
    <w:abstractNumId w:val="31"/>
  </w:num>
  <w:num w:numId="4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5AD"/>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461"/>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581"/>
    <w:rsid w:val="0009587E"/>
    <w:rsid w:val="00095DEE"/>
    <w:rsid w:val="00095EA2"/>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CC5"/>
    <w:rsid w:val="000B0F58"/>
    <w:rsid w:val="000B1740"/>
    <w:rsid w:val="000B17EA"/>
    <w:rsid w:val="000B1F9D"/>
    <w:rsid w:val="000B23B3"/>
    <w:rsid w:val="000B287A"/>
    <w:rsid w:val="000B29C2"/>
    <w:rsid w:val="000B3C88"/>
    <w:rsid w:val="000B4785"/>
    <w:rsid w:val="000B549C"/>
    <w:rsid w:val="000B583A"/>
    <w:rsid w:val="000B60CF"/>
    <w:rsid w:val="000B6EB2"/>
    <w:rsid w:val="000C1573"/>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597"/>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378"/>
    <w:rsid w:val="000F1D57"/>
    <w:rsid w:val="000F1EFB"/>
    <w:rsid w:val="000F2111"/>
    <w:rsid w:val="000F3C5E"/>
    <w:rsid w:val="000F40F7"/>
    <w:rsid w:val="000F4AAA"/>
    <w:rsid w:val="000F5BC2"/>
    <w:rsid w:val="000F6361"/>
    <w:rsid w:val="000F66DA"/>
    <w:rsid w:val="000F7807"/>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34"/>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698"/>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150"/>
    <w:rsid w:val="001B7EDD"/>
    <w:rsid w:val="001C00D1"/>
    <w:rsid w:val="001C059E"/>
    <w:rsid w:val="001C0A23"/>
    <w:rsid w:val="001C1CFA"/>
    <w:rsid w:val="001C2D60"/>
    <w:rsid w:val="001C2FBA"/>
    <w:rsid w:val="001C35D5"/>
    <w:rsid w:val="001C3CF0"/>
    <w:rsid w:val="001C4CE1"/>
    <w:rsid w:val="001C5C67"/>
    <w:rsid w:val="001C623B"/>
    <w:rsid w:val="001C7B57"/>
    <w:rsid w:val="001C7BC9"/>
    <w:rsid w:val="001D0523"/>
    <w:rsid w:val="001D1413"/>
    <w:rsid w:val="001D2842"/>
    <w:rsid w:val="001D2DEC"/>
    <w:rsid w:val="001D438B"/>
    <w:rsid w:val="001D6021"/>
    <w:rsid w:val="001D6266"/>
    <w:rsid w:val="001D67AD"/>
    <w:rsid w:val="001D71AD"/>
    <w:rsid w:val="001E080F"/>
    <w:rsid w:val="001E0ADA"/>
    <w:rsid w:val="001E1344"/>
    <w:rsid w:val="001E13CE"/>
    <w:rsid w:val="001E14B0"/>
    <w:rsid w:val="001E1A8E"/>
    <w:rsid w:val="001E1E20"/>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1E28"/>
    <w:rsid w:val="00203F1E"/>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287"/>
    <w:rsid w:val="00216311"/>
    <w:rsid w:val="0021654A"/>
    <w:rsid w:val="00216728"/>
    <w:rsid w:val="00216B9B"/>
    <w:rsid w:val="00216F17"/>
    <w:rsid w:val="0022024C"/>
    <w:rsid w:val="00220C62"/>
    <w:rsid w:val="00220D1F"/>
    <w:rsid w:val="00220DF0"/>
    <w:rsid w:val="002228B5"/>
    <w:rsid w:val="00223DE3"/>
    <w:rsid w:val="00224462"/>
    <w:rsid w:val="00224771"/>
    <w:rsid w:val="00224FCA"/>
    <w:rsid w:val="00231248"/>
    <w:rsid w:val="0023146E"/>
    <w:rsid w:val="002315F3"/>
    <w:rsid w:val="00232555"/>
    <w:rsid w:val="00232D34"/>
    <w:rsid w:val="00233B46"/>
    <w:rsid w:val="00233E41"/>
    <w:rsid w:val="00234024"/>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4A1"/>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3610"/>
    <w:rsid w:val="002D6B9A"/>
    <w:rsid w:val="002D6D3B"/>
    <w:rsid w:val="002D7B0D"/>
    <w:rsid w:val="002E0B05"/>
    <w:rsid w:val="002E11CC"/>
    <w:rsid w:val="002E2F8C"/>
    <w:rsid w:val="002E363B"/>
    <w:rsid w:val="002E64A4"/>
    <w:rsid w:val="002E7EB9"/>
    <w:rsid w:val="002F0D25"/>
    <w:rsid w:val="002F118D"/>
    <w:rsid w:val="002F13F8"/>
    <w:rsid w:val="002F16D8"/>
    <w:rsid w:val="002F20DF"/>
    <w:rsid w:val="002F3C3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0E4C"/>
    <w:rsid w:val="00311155"/>
    <w:rsid w:val="0031154A"/>
    <w:rsid w:val="0031180A"/>
    <w:rsid w:val="00311AFA"/>
    <w:rsid w:val="0031225B"/>
    <w:rsid w:val="0031418F"/>
    <w:rsid w:val="00314C3A"/>
    <w:rsid w:val="00315069"/>
    <w:rsid w:val="0031557D"/>
    <w:rsid w:val="0031628F"/>
    <w:rsid w:val="00316729"/>
    <w:rsid w:val="00316EE2"/>
    <w:rsid w:val="00317CF4"/>
    <w:rsid w:val="00320C21"/>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015"/>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3249"/>
    <w:rsid w:val="0035359D"/>
    <w:rsid w:val="00354432"/>
    <w:rsid w:val="00355BBB"/>
    <w:rsid w:val="00356635"/>
    <w:rsid w:val="0035754C"/>
    <w:rsid w:val="003624A3"/>
    <w:rsid w:val="003627CC"/>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0240"/>
    <w:rsid w:val="0038069F"/>
    <w:rsid w:val="00381442"/>
    <w:rsid w:val="00381B9A"/>
    <w:rsid w:val="0038204B"/>
    <w:rsid w:val="003820BA"/>
    <w:rsid w:val="00382F8A"/>
    <w:rsid w:val="0038328B"/>
    <w:rsid w:val="003837AE"/>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2DB7"/>
    <w:rsid w:val="003C34E4"/>
    <w:rsid w:val="003C4CF3"/>
    <w:rsid w:val="003C5295"/>
    <w:rsid w:val="003C5B92"/>
    <w:rsid w:val="003C628F"/>
    <w:rsid w:val="003C66F0"/>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2C8D"/>
    <w:rsid w:val="003F3F45"/>
    <w:rsid w:val="003F4061"/>
    <w:rsid w:val="003F4BDE"/>
    <w:rsid w:val="003F5A7A"/>
    <w:rsid w:val="003F5E1B"/>
    <w:rsid w:val="003F680F"/>
    <w:rsid w:val="003F79DC"/>
    <w:rsid w:val="00400B0F"/>
    <w:rsid w:val="004016D0"/>
    <w:rsid w:val="00402A11"/>
    <w:rsid w:val="00402C2A"/>
    <w:rsid w:val="00404021"/>
    <w:rsid w:val="0040414F"/>
    <w:rsid w:val="00405FDF"/>
    <w:rsid w:val="00406657"/>
    <w:rsid w:val="004073C5"/>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38A"/>
    <w:rsid w:val="004324A6"/>
    <w:rsid w:val="00432D6B"/>
    <w:rsid w:val="00433036"/>
    <w:rsid w:val="00433ECA"/>
    <w:rsid w:val="004340FB"/>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204"/>
    <w:rsid w:val="0049035B"/>
    <w:rsid w:val="00490C3A"/>
    <w:rsid w:val="00492CCB"/>
    <w:rsid w:val="004934C7"/>
    <w:rsid w:val="0049367D"/>
    <w:rsid w:val="004947B8"/>
    <w:rsid w:val="004949CE"/>
    <w:rsid w:val="004949F5"/>
    <w:rsid w:val="00494A93"/>
    <w:rsid w:val="00494E71"/>
    <w:rsid w:val="00495238"/>
    <w:rsid w:val="0049568E"/>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25D5"/>
    <w:rsid w:val="004B326B"/>
    <w:rsid w:val="004B4189"/>
    <w:rsid w:val="004B567D"/>
    <w:rsid w:val="004B6363"/>
    <w:rsid w:val="004B68B2"/>
    <w:rsid w:val="004B6D1B"/>
    <w:rsid w:val="004B7199"/>
    <w:rsid w:val="004B78DB"/>
    <w:rsid w:val="004B7E15"/>
    <w:rsid w:val="004C0B93"/>
    <w:rsid w:val="004C1372"/>
    <w:rsid w:val="004C1525"/>
    <w:rsid w:val="004C1F64"/>
    <w:rsid w:val="004C366F"/>
    <w:rsid w:val="004C3FA8"/>
    <w:rsid w:val="004C6AA3"/>
    <w:rsid w:val="004C6F69"/>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39B1"/>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77E0"/>
    <w:rsid w:val="00537C25"/>
    <w:rsid w:val="00541224"/>
    <w:rsid w:val="00541AA1"/>
    <w:rsid w:val="00541E70"/>
    <w:rsid w:val="005426C6"/>
    <w:rsid w:val="0054411A"/>
    <w:rsid w:val="00544BC6"/>
    <w:rsid w:val="00544C37"/>
    <w:rsid w:val="00544E28"/>
    <w:rsid w:val="005465C7"/>
    <w:rsid w:val="00546A1A"/>
    <w:rsid w:val="00546A35"/>
    <w:rsid w:val="00546EEA"/>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3BFD"/>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38AC"/>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C7E93"/>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532"/>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26F18"/>
    <w:rsid w:val="00630175"/>
    <w:rsid w:val="0063116A"/>
    <w:rsid w:val="006311AA"/>
    <w:rsid w:val="006312BF"/>
    <w:rsid w:val="00631850"/>
    <w:rsid w:val="00631897"/>
    <w:rsid w:val="0063212B"/>
    <w:rsid w:val="006334B4"/>
    <w:rsid w:val="00633849"/>
    <w:rsid w:val="00634330"/>
    <w:rsid w:val="006343BA"/>
    <w:rsid w:val="00635784"/>
    <w:rsid w:val="00635A5A"/>
    <w:rsid w:val="00636BE7"/>
    <w:rsid w:val="0064029C"/>
    <w:rsid w:val="00640D4C"/>
    <w:rsid w:val="00640EC5"/>
    <w:rsid w:val="006410EB"/>
    <w:rsid w:val="0064115A"/>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4228"/>
    <w:rsid w:val="00665916"/>
    <w:rsid w:val="00665CF4"/>
    <w:rsid w:val="006667B3"/>
    <w:rsid w:val="006668B8"/>
    <w:rsid w:val="00667BAC"/>
    <w:rsid w:val="00670129"/>
    <w:rsid w:val="0067146A"/>
    <w:rsid w:val="006715B5"/>
    <w:rsid w:val="00671A1A"/>
    <w:rsid w:val="00674571"/>
    <w:rsid w:val="0067482E"/>
    <w:rsid w:val="00674C13"/>
    <w:rsid w:val="006751C3"/>
    <w:rsid w:val="0067587B"/>
    <w:rsid w:val="00675D45"/>
    <w:rsid w:val="006769FD"/>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499D"/>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67D"/>
    <w:rsid w:val="006B6916"/>
    <w:rsid w:val="006B6970"/>
    <w:rsid w:val="006B79E5"/>
    <w:rsid w:val="006C069E"/>
    <w:rsid w:val="006C0B42"/>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1DF"/>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0CC"/>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D33"/>
    <w:rsid w:val="00755E06"/>
    <w:rsid w:val="00756307"/>
    <w:rsid w:val="007564E3"/>
    <w:rsid w:val="0075670E"/>
    <w:rsid w:val="0075685A"/>
    <w:rsid w:val="00756E55"/>
    <w:rsid w:val="0075789F"/>
    <w:rsid w:val="0076007B"/>
    <w:rsid w:val="00761296"/>
    <w:rsid w:val="0076161B"/>
    <w:rsid w:val="007617D0"/>
    <w:rsid w:val="0076203E"/>
    <w:rsid w:val="007631C1"/>
    <w:rsid w:val="00763451"/>
    <w:rsid w:val="00763A72"/>
    <w:rsid w:val="0076455B"/>
    <w:rsid w:val="00764601"/>
    <w:rsid w:val="007653C4"/>
    <w:rsid w:val="00765A1C"/>
    <w:rsid w:val="00766689"/>
    <w:rsid w:val="00767406"/>
    <w:rsid w:val="0076761A"/>
    <w:rsid w:val="0077060B"/>
    <w:rsid w:val="00771434"/>
    <w:rsid w:val="0077195D"/>
    <w:rsid w:val="00772621"/>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28"/>
    <w:rsid w:val="007B40D6"/>
    <w:rsid w:val="007B508E"/>
    <w:rsid w:val="007B5227"/>
    <w:rsid w:val="007B5EA7"/>
    <w:rsid w:val="007B6023"/>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033"/>
    <w:rsid w:val="007E6A7C"/>
    <w:rsid w:val="007F02EC"/>
    <w:rsid w:val="007F0BB5"/>
    <w:rsid w:val="007F137D"/>
    <w:rsid w:val="007F1866"/>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4C54"/>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270EB"/>
    <w:rsid w:val="008272A7"/>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7CD"/>
    <w:rsid w:val="008558C1"/>
    <w:rsid w:val="0085694E"/>
    <w:rsid w:val="008603E7"/>
    <w:rsid w:val="00862080"/>
    <w:rsid w:val="008622B8"/>
    <w:rsid w:val="0086245D"/>
    <w:rsid w:val="00862DC7"/>
    <w:rsid w:val="00862E06"/>
    <w:rsid w:val="00863B0B"/>
    <w:rsid w:val="008644CA"/>
    <w:rsid w:val="00864DA0"/>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1EE9"/>
    <w:rsid w:val="00882F88"/>
    <w:rsid w:val="00883414"/>
    <w:rsid w:val="00883C5A"/>
    <w:rsid w:val="00883D41"/>
    <w:rsid w:val="0088659E"/>
    <w:rsid w:val="00886BB3"/>
    <w:rsid w:val="00886E5C"/>
    <w:rsid w:val="008876FE"/>
    <w:rsid w:val="0088775B"/>
    <w:rsid w:val="00887E71"/>
    <w:rsid w:val="00890205"/>
    <w:rsid w:val="00890BF3"/>
    <w:rsid w:val="00890F25"/>
    <w:rsid w:val="0089266C"/>
    <w:rsid w:val="00893922"/>
    <w:rsid w:val="008943A9"/>
    <w:rsid w:val="0089453C"/>
    <w:rsid w:val="00895442"/>
    <w:rsid w:val="0089544B"/>
    <w:rsid w:val="0089567A"/>
    <w:rsid w:val="00896D15"/>
    <w:rsid w:val="00897BED"/>
    <w:rsid w:val="00897D2D"/>
    <w:rsid w:val="008A0D44"/>
    <w:rsid w:val="008A10E4"/>
    <w:rsid w:val="008A1297"/>
    <w:rsid w:val="008A2879"/>
    <w:rsid w:val="008A4DB9"/>
    <w:rsid w:val="008A5343"/>
    <w:rsid w:val="008A5A0A"/>
    <w:rsid w:val="008A7B1C"/>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4EC3"/>
    <w:rsid w:val="008E608E"/>
    <w:rsid w:val="008E6DD3"/>
    <w:rsid w:val="008E6ED5"/>
    <w:rsid w:val="008E733C"/>
    <w:rsid w:val="008F029D"/>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3E59"/>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27C0D"/>
    <w:rsid w:val="0093018C"/>
    <w:rsid w:val="0093117E"/>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DC0"/>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25A9"/>
    <w:rsid w:val="009A584A"/>
    <w:rsid w:val="009A6337"/>
    <w:rsid w:val="009A7326"/>
    <w:rsid w:val="009B166D"/>
    <w:rsid w:val="009B45E9"/>
    <w:rsid w:val="009B51C5"/>
    <w:rsid w:val="009B565E"/>
    <w:rsid w:val="009B5FCD"/>
    <w:rsid w:val="009B76BE"/>
    <w:rsid w:val="009C01F7"/>
    <w:rsid w:val="009C0D23"/>
    <w:rsid w:val="009C1081"/>
    <w:rsid w:val="009C16B2"/>
    <w:rsid w:val="009C4626"/>
    <w:rsid w:val="009C4ACE"/>
    <w:rsid w:val="009C5D03"/>
    <w:rsid w:val="009C5D08"/>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6EF6"/>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F0628"/>
    <w:rsid w:val="009F1305"/>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6D7E"/>
    <w:rsid w:val="00A0737A"/>
    <w:rsid w:val="00A10116"/>
    <w:rsid w:val="00A1041A"/>
    <w:rsid w:val="00A11A98"/>
    <w:rsid w:val="00A11E6C"/>
    <w:rsid w:val="00A1245A"/>
    <w:rsid w:val="00A126C9"/>
    <w:rsid w:val="00A12B07"/>
    <w:rsid w:val="00A13104"/>
    <w:rsid w:val="00A1376A"/>
    <w:rsid w:val="00A1378D"/>
    <w:rsid w:val="00A13A1A"/>
    <w:rsid w:val="00A147DB"/>
    <w:rsid w:val="00A14E20"/>
    <w:rsid w:val="00A162BB"/>
    <w:rsid w:val="00A17057"/>
    <w:rsid w:val="00A22246"/>
    <w:rsid w:val="00A23820"/>
    <w:rsid w:val="00A2427C"/>
    <w:rsid w:val="00A24CCE"/>
    <w:rsid w:val="00A25F7A"/>
    <w:rsid w:val="00A26008"/>
    <w:rsid w:val="00A2672F"/>
    <w:rsid w:val="00A30B33"/>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148"/>
    <w:rsid w:val="00A45419"/>
    <w:rsid w:val="00A46F29"/>
    <w:rsid w:val="00A473FC"/>
    <w:rsid w:val="00A47762"/>
    <w:rsid w:val="00A50296"/>
    <w:rsid w:val="00A503B0"/>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3881"/>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15D5"/>
    <w:rsid w:val="00A92611"/>
    <w:rsid w:val="00A93449"/>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14F"/>
    <w:rsid w:val="00AC35EE"/>
    <w:rsid w:val="00AC377A"/>
    <w:rsid w:val="00AC417A"/>
    <w:rsid w:val="00AC4BD0"/>
    <w:rsid w:val="00AC5A84"/>
    <w:rsid w:val="00AC6088"/>
    <w:rsid w:val="00AC7204"/>
    <w:rsid w:val="00AC7D44"/>
    <w:rsid w:val="00AD059E"/>
    <w:rsid w:val="00AD125B"/>
    <w:rsid w:val="00AD202D"/>
    <w:rsid w:val="00AD26D9"/>
    <w:rsid w:val="00AD43F5"/>
    <w:rsid w:val="00AD5039"/>
    <w:rsid w:val="00AD54C1"/>
    <w:rsid w:val="00AD70AC"/>
    <w:rsid w:val="00AE14EF"/>
    <w:rsid w:val="00AE1B78"/>
    <w:rsid w:val="00AE1C47"/>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79D"/>
    <w:rsid w:val="00B10CC9"/>
    <w:rsid w:val="00B11FAA"/>
    <w:rsid w:val="00B12176"/>
    <w:rsid w:val="00B131B0"/>
    <w:rsid w:val="00B13A3E"/>
    <w:rsid w:val="00B14002"/>
    <w:rsid w:val="00B14206"/>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0D0A"/>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0981"/>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777"/>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73D"/>
    <w:rsid w:val="00BB6B06"/>
    <w:rsid w:val="00BB6F2A"/>
    <w:rsid w:val="00BB73D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472"/>
    <w:rsid w:val="00BF1D42"/>
    <w:rsid w:val="00BF4C09"/>
    <w:rsid w:val="00BF4F26"/>
    <w:rsid w:val="00BF51EE"/>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825"/>
    <w:rsid w:val="00C370D2"/>
    <w:rsid w:val="00C37135"/>
    <w:rsid w:val="00C37380"/>
    <w:rsid w:val="00C4002E"/>
    <w:rsid w:val="00C4010B"/>
    <w:rsid w:val="00C40472"/>
    <w:rsid w:val="00C40522"/>
    <w:rsid w:val="00C4140C"/>
    <w:rsid w:val="00C439D0"/>
    <w:rsid w:val="00C445AB"/>
    <w:rsid w:val="00C44725"/>
    <w:rsid w:val="00C453B8"/>
    <w:rsid w:val="00C458D7"/>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673"/>
    <w:rsid w:val="00C57875"/>
    <w:rsid w:val="00C579C6"/>
    <w:rsid w:val="00C57D1F"/>
    <w:rsid w:val="00C60AE5"/>
    <w:rsid w:val="00C6287C"/>
    <w:rsid w:val="00C62F2F"/>
    <w:rsid w:val="00C63A38"/>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1876"/>
    <w:rsid w:val="00CB270B"/>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A76"/>
    <w:rsid w:val="00CD2E5B"/>
    <w:rsid w:val="00CD47E2"/>
    <w:rsid w:val="00CD482E"/>
    <w:rsid w:val="00CD66F1"/>
    <w:rsid w:val="00CD743E"/>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580"/>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595A"/>
    <w:rsid w:val="00D06018"/>
    <w:rsid w:val="00D06681"/>
    <w:rsid w:val="00D06B5B"/>
    <w:rsid w:val="00D06CDF"/>
    <w:rsid w:val="00D070B8"/>
    <w:rsid w:val="00D10CC9"/>
    <w:rsid w:val="00D1134E"/>
    <w:rsid w:val="00D115E8"/>
    <w:rsid w:val="00D11AE4"/>
    <w:rsid w:val="00D123CB"/>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1B1D"/>
    <w:rsid w:val="00D5208A"/>
    <w:rsid w:val="00D528A5"/>
    <w:rsid w:val="00D5402D"/>
    <w:rsid w:val="00D540DE"/>
    <w:rsid w:val="00D549D1"/>
    <w:rsid w:val="00D55242"/>
    <w:rsid w:val="00D558AD"/>
    <w:rsid w:val="00D55BE3"/>
    <w:rsid w:val="00D55FEB"/>
    <w:rsid w:val="00D57FB0"/>
    <w:rsid w:val="00D613E0"/>
    <w:rsid w:val="00D61B0B"/>
    <w:rsid w:val="00D62101"/>
    <w:rsid w:val="00D6322E"/>
    <w:rsid w:val="00D63A40"/>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0245"/>
    <w:rsid w:val="00D91CBD"/>
    <w:rsid w:val="00D91F57"/>
    <w:rsid w:val="00D92404"/>
    <w:rsid w:val="00D92D5E"/>
    <w:rsid w:val="00D92E60"/>
    <w:rsid w:val="00D93B8D"/>
    <w:rsid w:val="00D93CC0"/>
    <w:rsid w:val="00D94DBD"/>
    <w:rsid w:val="00D95751"/>
    <w:rsid w:val="00D96FB0"/>
    <w:rsid w:val="00D973FC"/>
    <w:rsid w:val="00D978A1"/>
    <w:rsid w:val="00DA0A18"/>
    <w:rsid w:val="00DA0CEF"/>
    <w:rsid w:val="00DA16B9"/>
    <w:rsid w:val="00DA2239"/>
    <w:rsid w:val="00DA2391"/>
    <w:rsid w:val="00DA35EF"/>
    <w:rsid w:val="00DA373B"/>
    <w:rsid w:val="00DA45D4"/>
    <w:rsid w:val="00DA5A57"/>
    <w:rsid w:val="00DA6331"/>
    <w:rsid w:val="00DA6910"/>
    <w:rsid w:val="00DA71D4"/>
    <w:rsid w:val="00DA7511"/>
    <w:rsid w:val="00DB008E"/>
    <w:rsid w:val="00DB0A59"/>
    <w:rsid w:val="00DB1D3F"/>
    <w:rsid w:val="00DB31F7"/>
    <w:rsid w:val="00DB3A49"/>
    <w:rsid w:val="00DB427C"/>
    <w:rsid w:val="00DB494C"/>
    <w:rsid w:val="00DB4D7B"/>
    <w:rsid w:val="00DB4EF2"/>
    <w:rsid w:val="00DB50A1"/>
    <w:rsid w:val="00DB5372"/>
    <w:rsid w:val="00DB5848"/>
    <w:rsid w:val="00DB6050"/>
    <w:rsid w:val="00DB64AC"/>
    <w:rsid w:val="00DB66B5"/>
    <w:rsid w:val="00DB7F6C"/>
    <w:rsid w:val="00DC0F70"/>
    <w:rsid w:val="00DC12B9"/>
    <w:rsid w:val="00DC1B2C"/>
    <w:rsid w:val="00DC1D1E"/>
    <w:rsid w:val="00DC1D94"/>
    <w:rsid w:val="00DC2450"/>
    <w:rsid w:val="00DC2CB0"/>
    <w:rsid w:val="00DC37F1"/>
    <w:rsid w:val="00DC3CDB"/>
    <w:rsid w:val="00DC41EE"/>
    <w:rsid w:val="00DC541E"/>
    <w:rsid w:val="00DC6070"/>
    <w:rsid w:val="00DC6B35"/>
    <w:rsid w:val="00DC78C6"/>
    <w:rsid w:val="00DC7C23"/>
    <w:rsid w:val="00DD12C9"/>
    <w:rsid w:val="00DD31D1"/>
    <w:rsid w:val="00DD31F9"/>
    <w:rsid w:val="00DD5382"/>
    <w:rsid w:val="00DD6AC1"/>
    <w:rsid w:val="00DD769D"/>
    <w:rsid w:val="00DE0C66"/>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73"/>
    <w:rsid w:val="00E013A4"/>
    <w:rsid w:val="00E01D26"/>
    <w:rsid w:val="00E01D7D"/>
    <w:rsid w:val="00E02DEA"/>
    <w:rsid w:val="00E03A68"/>
    <w:rsid w:val="00E03AA5"/>
    <w:rsid w:val="00E03EC0"/>
    <w:rsid w:val="00E04C6C"/>
    <w:rsid w:val="00E068A5"/>
    <w:rsid w:val="00E06983"/>
    <w:rsid w:val="00E074C4"/>
    <w:rsid w:val="00E10A5E"/>
    <w:rsid w:val="00E11A36"/>
    <w:rsid w:val="00E12249"/>
    <w:rsid w:val="00E126E9"/>
    <w:rsid w:val="00E12B71"/>
    <w:rsid w:val="00E15868"/>
    <w:rsid w:val="00E158FB"/>
    <w:rsid w:val="00E158FC"/>
    <w:rsid w:val="00E163E0"/>
    <w:rsid w:val="00E163EC"/>
    <w:rsid w:val="00E17AF4"/>
    <w:rsid w:val="00E17C47"/>
    <w:rsid w:val="00E20361"/>
    <w:rsid w:val="00E20DFF"/>
    <w:rsid w:val="00E21761"/>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73E"/>
    <w:rsid w:val="00E7090E"/>
    <w:rsid w:val="00E709CF"/>
    <w:rsid w:val="00E73595"/>
    <w:rsid w:val="00E73875"/>
    <w:rsid w:val="00E73918"/>
    <w:rsid w:val="00E73D97"/>
    <w:rsid w:val="00E73EFC"/>
    <w:rsid w:val="00E7411F"/>
    <w:rsid w:val="00E74976"/>
    <w:rsid w:val="00E75CD1"/>
    <w:rsid w:val="00E75D79"/>
    <w:rsid w:val="00E76E58"/>
    <w:rsid w:val="00E7728A"/>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21E"/>
    <w:rsid w:val="00E96532"/>
    <w:rsid w:val="00E96B0D"/>
    <w:rsid w:val="00E96BBD"/>
    <w:rsid w:val="00E96C8B"/>
    <w:rsid w:val="00E9737A"/>
    <w:rsid w:val="00EA01B9"/>
    <w:rsid w:val="00EA0445"/>
    <w:rsid w:val="00EA0853"/>
    <w:rsid w:val="00EA115D"/>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72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E798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4FF"/>
    <w:rsid w:val="00F128EF"/>
    <w:rsid w:val="00F12F27"/>
    <w:rsid w:val="00F133D1"/>
    <w:rsid w:val="00F1357B"/>
    <w:rsid w:val="00F13C7E"/>
    <w:rsid w:val="00F14050"/>
    <w:rsid w:val="00F1579D"/>
    <w:rsid w:val="00F15B48"/>
    <w:rsid w:val="00F164C6"/>
    <w:rsid w:val="00F1678C"/>
    <w:rsid w:val="00F176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C46"/>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F09"/>
    <w:rsid w:val="00F6246D"/>
    <w:rsid w:val="00F6437D"/>
    <w:rsid w:val="00F643D2"/>
    <w:rsid w:val="00F64EDF"/>
    <w:rsid w:val="00F65D70"/>
    <w:rsid w:val="00F669B3"/>
    <w:rsid w:val="00F72491"/>
    <w:rsid w:val="00F73023"/>
    <w:rsid w:val="00F736FF"/>
    <w:rsid w:val="00F73A0A"/>
    <w:rsid w:val="00F73A8F"/>
    <w:rsid w:val="00F73F75"/>
    <w:rsid w:val="00F74121"/>
    <w:rsid w:val="00F753D2"/>
    <w:rsid w:val="00F756A6"/>
    <w:rsid w:val="00F8052E"/>
    <w:rsid w:val="00F80C70"/>
    <w:rsid w:val="00F80FDC"/>
    <w:rsid w:val="00F81364"/>
    <w:rsid w:val="00F8139E"/>
    <w:rsid w:val="00F814FB"/>
    <w:rsid w:val="00F81A27"/>
    <w:rsid w:val="00F81A5D"/>
    <w:rsid w:val="00F81B46"/>
    <w:rsid w:val="00F82CBD"/>
    <w:rsid w:val="00F8654A"/>
    <w:rsid w:val="00F86584"/>
    <w:rsid w:val="00F8786F"/>
    <w:rsid w:val="00F906F2"/>
    <w:rsid w:val="00F9072B"/>
    <w:rsid w:val="00F91C97"/>
    <w:rsid w:val="00F922B3"/>
    <w:rsid w:val="00F923DA"/>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A771E"/>
    <w:rsid w:val="00FB12BB"/>
    <w:rsid w:val="00FB19C8"/>
    <w:rsid w:val="00FB2F36"/>
    <w:rsid w:val="00FB4E45"/>
    <w:rsid w:val="00FB5303"/>
    <w:rsid w:val="00FB6608"/>
    <w:rsid w:val="00FB6936"/>
    <w:rsid w:val="00FC171E"/>
    <w:rsid w:val="00FC18F0"/>
    <w:rsid w:val="00FC1E5E"/>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673"/>
    <w:rsid w:val="00FE08F7"/>
    <w:rsid w:val="00FE2879"/>
    <w:rsid w:val="00FE2FCB"/>
    <w:rsid w:val="00FE33D5"/>
    <w:rsid w:val="00FE3B92"/>
    <w:rsid w:val="00FE3E13"/>
    <w:rsid w:val="00FE4D8B"/>
    <w:rsid w:val="00FE6793"/>
    <w:rsid w:val="00FE6C61"/>
    <w:rsid w:val="00FE6F3F"/>
    <w:rsid w:val="00FE703B"/>
    <w:rsid w:val="00FF00BC"/>
    <w:rsid w:val="00FF03D7"/>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466313647">
      <w:bodyDiv w:val="1"/>
      <w:marLeft w:val="0"/>
      <w:marRight w:val="0"/>
      <w:marTop w:val="0"/>
      <w:marBottom w:val="0"/>
      <w:divBdr>
        <w:top w:val="none" w:sz="0" w:space="0" w:color="auto"/>
        <w:left w:val="none" w:sz="0" w:space="0" w:color="auto"/>
        <w:bottom w:val="none" w:sz="0" w:space="0" w:color="auto"/>
        <w:right w:val="none" w:sz="0" w:space="0" w:color="auto"/>
      </w:divBdr>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xtq51bvbrwauebl/Vedlegg%20sak%204%20Handlingsplan%20bel%C3%B8nningsmidler%202020_21_revidert%2020210131.pdf?dl=0"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ropbox.com/s/7x5u074ns0k3n4q/Vedlegg%201-sak%203-21%20ATP%20HP%202020_til%20ATM-utvalget.pdf?dl=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opbox.com/s/piqkwi8yqv9of1p/Vedlegg%20sak%204%20Resultatrapport%20bel%C3%B8nningsmidler%202020%20_%2001_31.pdf?dl=0" TargetMode="External"/><Relationship Id="rId20" Type="http://schemas.openxmlformats.org/officeDocument/2006/relationships/hyperlink" Target="https://www.dropbox.com/s/1l9101fnfk8pvf7/Vedlegg%20-%20sak%206-21%20Innspill%20til%20Viken%20HP%20Samferdsel.docx?dl=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fihnq4zfgk9poz9/Buskerudbyen_Fremdriftsplan_byvekstavtale_2021-01-22.pdf?dl=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ropbox.com/s/kj50vqq1moko4wo/Vedlegg%20sak%204%20Tilleggsrapportering%20for%202018_2019%20til%20SD.pdf?dl=0"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dropbox.com/s/i5via60ghz1zf48/Viken-BrevMedvirkningHandlingsprogramForSamferdsel2022-2025_2020-12-14.docx?dl=0" TargetMode="External"/><Relationship Id="rId4" Type="http://schemas.microsoft.com/office/2007/relationships/stylesWithEffects" Target="stylesWithEffects.xml"/><Relationship Id="rId9" Type="http://schemas.openxmlformats.org/officeDocument/2006/relationships/hyperlink" Target="https://drive.google.com/file/d/1Ck7p6Z0p4VE2PQ__EbYgHBROgxEDvs7y/view?usp=sharing" TargetMode="Externa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4D13-EB9C-448A-9D98-98FADE89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3EDA43B</Template>
  <TotalTime>287</TotalTime>
  <Pages>29</Pages>
  <Words>9649</Words>
  <Characters>51142</Characters>
  <Application>Microsoft Office Word</Application>
  <DocSecurity>0</DocSecurity>
  <Lines>426</Lines>
  <Paragraphs>121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Trond Solem</cp:lastModifiedBy>
  <cp:revision>41</cp:revision>
  <cp:lastPrinted>2018-09-10T06:55:00Z</cp:lastPrinted>
  <dcterms:created xsi:type="dcterms:W3CDTF">2021-01-29T10:17:00Z</dcterms:created>
  <dcterms:modified xsi:type="dcterms:W3CDTF">2021-02-01T14:30:00Z</dcterms:modified>
</cp:coreProperties>
</file>